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A12E2C" w14:textId="38516850" w:rsidR="00451222" w:rsidRDefault="00451222" w:rsidP="00451222">
      <w:pPr>
        <w:pStyle w:val="StandardWeb"/>
      </w:pPr>
    </w:p>
    <w:p w14:paraId="261BA725" w14:textId="284E53BC" w:rsidR="00BB39D4" w:rsidRPr="002B0B6D" w:rsidRDefault="00BB39D4" w:rsidP="00451222">
      <w:pPr>
        <w:pStyle w:val="StandardWeb"/>
        <w:rPr>
          <w:rFonts w:asciiTheme="minorHAnsi" w:eastAsiaTheme="minorHAnsi" w:hAnsiTheme="minorHAnsi" w:cstheme="minorHAnsi"/>
          <w:b/>
          <w:bCs/>
          <w:iCs/>
          <w:sz w:val="26"/>
          <w:szCs w:val="26"/>
          <w:lang w:eastAsia="en-US"/>
        </w:rPr>
      </w:pPr>
      <w:r w:rsidRPr="002B0B6D">
        <w:rPr>
          <w:rFonts w:asciiTheme="minorHAnsi" w:eastAsiaTheme="minorHAnsi" w:hAnsiTheme="minorHAnsi" w:cstheme="minorHAnsi"/>
          <w:b/>
          <w:bCs/>
          <w:iCs/>
          <w:sz w:val="26"/>
          <w:szCs w:val="26"/>
          <w:lang w:eastAsia="en-US"/>
        </w:rPr>
        <w:t>Pressemitteilun</w:t>
      </w:r>
      <w:r w:rsidR="00523EBF" w:rsidRPr="002B0B6D">
        <w:rPr>
          <w:rFonts w:asciiTheme="minorHAnsi" w:eastAsiaTheme="minorHAnsi" w:hAnsiTheme="minorHAnsi" w:cstheme="minorHAnsi"/>
          <w:b/>
          <w:bCs/>
          <w:iCs/>
          <w:sz w:val="26"/>
          <w:szCs w:val="26"/>
          <w:lang w:eastAsia="en-US"/>
        </w:rPr>
        <w:t>g</w:t>
      </w:r>
    </w:p>
    <w:p w14:paraId="4F0499FD" w14:textId="569DF489" w:rsidR="00540596" w:rsidRPr="002B0B6D" w:rsidRDefault="00540596" w:rsidP="0092000E">
      <w:pPr>
        <w:jc w:val="both"/>
        <w:rPr>
          <w:rFonts w:cstheme="minorHAnsi"/>
          <w:b/>
          <w:bCs/>
          <w:sz w:val="26"/>
          <w:szCs w:val="26"/>
        </w:rPr>
      </w:pPr>
      <w:r w:rsidRPr="002B0B6D">
        <w:rPr>
          <w:rFonts w:cstheme="minorHAnsi"/>
          <w:b/>
          <w:bCs/>
          <w:sz w:val="26"/>
          <w:szCs w:val="26"/>
        </w:rPr>
        <w:t>Autoport Emden hat Exportzollprozess mit DAKOSY vollautomatisiert</w:t>
      </w:r>
    </w:p>
    <w:p w14:paraId="4A700193" w14:textId="5721557B" w:rsidR="0092000E" w:rsidRPr="002B0B6D" w:rsidRDefault="0092000E" w:rsidP="0092000E">
      <w:pPr>
        <w:jc w:val="both"/>
        <w:rPr>
          <w:rFonts w:cstheme="minorHAnsi"/>
          <w:bCs/>
          <w:i/>
          <w:iCs/>
        </w:rPr>
      </w:pPr>
      <w:r w:rsidRPr="002B0B6D">
        <w:rPr>
          <w:rFonts w:cstheme="minorHAnsi"/>
          <w:bCs/>
          <w:i/>
          <w:iCs/>
        </w:rPr>
        <w:t xml:space="preserve">++ </w:t>
      </w:r>
      <w:r w:rsidR="00540596" w:rsidRPr="002B0B6D">
        <w:rPr>
          <w:rFonts w:cstheme="minorHAnsi"/>
          <w:bCs/>
          <w:i/>
          <w:iCs/>
        </w:rPr>
        <w:t>Gut vorbereitet in den Brexit</w:t>
      </w:r>
      <w:r w:rsidRPr="002B0B6D">
        <w:rPr>
          <w:rFonts w:cstheme="minorHAnsi"/>
          <w:bCs/>
          <w:i/>
          <w:iCs/>
        </w:rPr>
        <w:t xml:space="preserve"> ++</w:t>
      </w:r>
      <w:r w:rsidR="00540596" w:rsidRPr="002B0B6D">
        <w:rPr>
          <w:rFonts w:cstheme="minorHAnsi"/>
          <w:bCs/>
          <w:i/>
          <w:iCs/>
        </w:rPr>
        <w:t xml:space="preserve"> Zahl der Ausfuhrabfertig</w:t>
      </w:r>
      <w:r w:rsidR="00493BDB">
        <w:rPr>
          <w:rFonts w:cstheme="minorHAnsi"/>
          <w:bCs/>
          <w:i/>
          <w:iCs/>
        </w:rPr>
        <w:t>ungen</w:t>
      </w:r>
      <w:r w:rsidR="00540596" w:rsidRPr="002B0B6D">
        <w:rPr>
          <w:rFonts w:cstheme="minorHAnsi"/>
          <w:bCs/>
          <w:i/>
          <w:iCs/>
        </w:rPr>
        <w:t xml:space="preserve"> wird sich fast verdoppeln ++</w:t>
      </w:r>
    </w:p>
    <w:p w14:paraId="1F08200C" w14:textId="26842896" w:rsidR="00540596" w:rsidRPr="002B0B6D" w:rsidRDefault="00EE4984" w:rsidP="00540596">
      <w:pPr>
        <w:pStyle w:val="Pa1"/>
        <w:spacing w:after="240" w:line="276" w:lineRule="auto"/>
        <w:jc w:val="both"/>
        <w:rPr>
          <w:rFonts w:asciiTheme="minorHAnsi" w:hAnsiTheme="minorHAnsi" w:cstheme="minorHAnsi"/>
          <w:b/>
          <w:bCs/>
          <w:sz w:val="22"/>
          <w:szCs w:val="22"/>
        </w:rPr>
      </w:pPr>
      <w:r w:rsidRPr="002B0B6D">
        <w:rPr>
          <w:rFonts w:asciiTheme="minorHAnsi" w:hAnsiTheme="minorHAnsi" w:cstheme="minorHAnsi"/>
          <w:sz w:val="22"/>
          <w:szCs w:val="22"/>
        </w:rPr>
        <w:t xml:space="preserve">Hamburg </w:t>
      </w:r>
      <w:r w:rsidR="00540596" w:rsidRPr="002B0B6D">
        <w:rPr>
          <w:rFonts w:asciiTheme="minorHAnsi" w:hAnsiTheme="minorHAnsi" w:cstheme="minorHAnsi"/>
          <w:sz w:val="22"/>
          <w:szCs w:val="22"/>
        </w:rPr>
        <w:t>08</w:t>
      </w:r>
      <w:r w:rsidR="00523EBF" w:rsidRPr="002B0B6D">
        <w:rPr>
          <w:rFonts w:asciiTheme="minorHAnsi" w:hAnsiTheme="minorHAnsi" w:cstheme="minorHAnsi"/>
          <w:sz w:val="22"/>
          <w:szCs w:val="22"/>
        </w:rPr>
        <w:t>.</w:t>
      </w:r>
      <w:r w:rsidR="0092000E" w:rsidRPr="002B0B6D">
        <w:rPr>
          <w:rFonts w:asciiTheme="minorHAnsi" w:hAnsiTheme="minorHAnsi" w:cstheme="minorHAnsi"/>
          <w:sz w:val="22"/>
          <w:szCs w:val="22"/>
        </w:rPr>
        <w:t>1</w:t>
      </w:r>
      <w:r w:rsidR="00540596" w:rsidRPr="002B0B6D">
        <w:rPr>
          <w:rFonts w:asciiTheme="minorHAnsi" w:hAnsiTheme="minorHAnsi" w:cstheme="minorHAnsi"/>
          <w:sz w:val="22"/>
          <w:szCs w:val="22"/>
        </w:rPr>
        <w:t>2</w:t>
      </w:r>
      <w:r w:rsidR="00523EBF" w:rsidRPr="002B0B6D">
        <w:rPr>
          <w:rFonts w:asciiTheme="minorHAnsi" w:hAnsiTheme="minorHAnsi" w:cstheme="minorHAnsi"/>
          <w:sz w:val="22"/>
          <w:szCs w:val="22"/>
        </w:rPr>
        <w:t>.2020</w:t>
      </w:r>
      <w:r w:rsidRPr="002B0B6D">
        <w:rPr>
          <w:rFonts w:asciiTheme="minorHAnsi" w:hAnsiTheme="minorHAnsi" w:cstheme="minorHAnsi"/>
          <w:sz w:val="22"/>
          <w:szCs w:val="22"/>
        </w:rPr>
        <w:t xml:space="preserve"> –</w:t>
      </w:r>
      <w:r w:rsidR="0092000E" w:rsidRPr="002B0B6D">
        <w:rPr>
          <w:rFonts w:asciiTheme="minorHAnsi" w:hAnsiTheme="minorHAnsi" w:cstheme="minorHAnsi"/>
          <w:sz w:val="22"/>
          <w:szCs w:val="22"/>
        </w:rPr>
        <w:t xml:space="preserve"> </w:t>
      </w:r>
      <w:r w:rsidR="00540596" w:rsidRPr="002B0B6D">
        <w:rPr>
          <w:rFonts w:asciiTheme="minorHAnsi" w:hAnsiTheme="minorHAnsi" w:cstheme="minorHAnsi"/>
          <w:b/>
          <w:bCs/>
          <w:sz w:val="22"/>
          <w:szCs w:val="22"/>
        </w:rPr>
        <w:t>Die Autoport Emden GmbH sieht sich mit der DAKOSY-Zollsoftware ZODIAK GE gut vorbereitet auf den bevorstehenden Brexit, der zum 1. Januar 202</w:t>
      </w:r>
      <w:r w:rsidR="00614C62">
        <w:rPr>
          <w:rFonts w:asciiTheme="minorHAnsi" w:hAnsiTheme="minorHAnsi" w:cstheme="minorHAnsi"/>
          <w:b/>
          <w:bCs/>
          <w:sz w:val="22"/>
          <w:szCs w:val="22"/>
        </w:rPr>
        <w:t>1</w:t>
      </w:r>
      <w:r w:rsidR="00540596" w:rsidRPr="002B0B6D">
        <w:rPr>
          <w:rFonts w:asciiTheme="minorHAnsi" w:hAnsiTheme="minorHAnsi" w:cstheme="minorHAnsi"/>
          <w:b/>
          <w:bCs/>
          <w:sz w:val="22"/>
          <w:szCs w:val="22"/>
        </w:rPr>
        <w:t xml:space="preserve"> in Kraft tritt. </w:t>
      </w:r>
    </w:p>
    <w:p w14:paraId="6848C1D6" w14:textId="465AA8BC" w:rsidR="00540596" w:rsidRPr="002B0B6D" w:rsidRDefault="00540596" w:rsidP="00540596">
      <w:pPr>
        <w:pStyle w:val="Pa1"/>
        <w:spacing w:after="240" w:line="276" w:lineRule="auto"/>
        <w:jc w:val="both"/>
        <w:rPr>
          <w:rFonts w:asciiTheme="minorHAnsi" w:hAnsiTheme="minorHAnsi" w:cstheme="minorHAnsi"/>
          <w:sz w:val="22"/>
          <w:szCs w:val="22"/>
        </w:rPr>
      </w:pPr>
      <w:r w:rsidRPr="002B0B6D">
        <w:rPr>
          <w:rFonts w:asciiTheme="minorHAnsi" w:hAnsiTheme="minorHAnsi" w:cstheme="minorHAnsi"/>
          <w:sz w:val="22"/>
          <w:szCs w:val="22"/>
        </w:rPr>
        <w:t>Das Unternehmen übernimmt aktuell die Ausfuhrabfer</w:t>
      </w:r>
      <w:r w:rsidRPr="002B0B6D">
        <w:rPr>
          <w:rFonts w:asciiTheme="minorHAnsi" w:hAnsiTheme="minorHAnsi" w:cstheme="minorHAnsi"/>
          <w:sz w:val="22"/>
          <w:szCs w:val="22"/>
        </w:rPr>
        <w:softHyphen/>
        <w:t xml:space="preserve">tigungen inklusive Freistellungen für etwa 500.000 Fahrzeuge aller Marken des Volkswagen Konzerns pro Jahr. Mit dem Brexit kommen ab 2021 Ausfuhrabfertigungen für weitere rund 450.000 Fahrzeuge jährlich hinzu. </w:t>
      </w:r>
    </w:p>
    <w:p w14:paraId="4A410CDB" w14:textId="3A0B805C" w:rsidR="00540596" w:rsidRPr="002B0B6D" w:rsidRDefault="00540596" w:rsidP="00540596">
      <w:pPr>
        <w:pStyle w:val="Pa1"/>
        <w:spacing w:after="240" w:line="276" w:lineRule="auto"/>
        <w:jc w:val="both"/>
        <w:rPr>
          <w:rFonts w:asciiTheme="minorHAnsi" w:hAnsiTheme="minorHAnsi" w:cstheme="minorHAnsi"/>
          <w:sz w:val="22"/>
          <w:szCs w:val="22"/>
        </w:rPr>
      </w:pPr>
      <w:r w:rsidRPr="002B0B6D">
        <w:rPr>
          <w:rFonts w:asciiTheme="minorHAnsi" w:hAnsiTheme="minorHAnsi" w:cstheme="minorHAnsi"/>
          <w:sz w:val="22"/>
          <w:szCs w:val="22"/>
        </w:rPr>
        <w:t xml:space="preserve">Das Besondere an der DAKOSY-Zollsoftware ist die „Vollautomatisierung“: Der Exportzollprozess wird vollautomatisiert abgebildet, die Daten werden komplett per Blackbox-Schnittstelle aus dem Warenwirtschaftssystem der Autoport Emden GmbH in die Zollsoftware ZODIAK GE übernommen, per automatisierter Sendefunktion an das elektronische Zollsystem ATLAS gestellt und anschließend für den Export freigegeben. „Es ist in der Praxis äußerst selten, dass Informationen in dieser Qualität in den Vorsystemen vorhanden sind“, betont DAKOSY-Projektleiterin Eggers. </w:t>
      </w:r>
    </w:p>
    <w:p w14:paraId="3C96FD6F" w14:textId="77777777" w:rsidR="00540596" w:rsidRPr="002B0B6D" w:rsidRDefault="00540596" w:rsidP="00540596">
      <w:pPr>
        <w:pStyle w:val="Pa1"/>
        <w:spacing w:after="240" w:line="276" w:lineRule="auto"/>
        <w:jc w:val="both"/>
        <w:rPr>
          <w:rFonts w:asciiTheme="minorHAnsi" w:hAnsiTheme="minorHAnsi" w:cstheme="minorHAnsi"/>
          <w:sz w:val="22"/>
          <w:szCs w:val="22"/>
        </w:rPr>
      </w:pPr>
      <w:r w:rsidRPr="002B0B6D">
        <w:rPr>
          <w:rFonts w:asciiTheme="minorHAnsi" w:hAnsiTheme="minorHAnsi" w:cstheme="minorHAnsi"/>
          <w:sz w:val="22"/>
          <w:szCs w:val="22"/>
        </w:rPr>
        <w:t xml:space="preserve">Eine weitere Besonderheit ist die reibungslose Übernahme durch DAKOSY. Nur zwei Monate vergingen von der Beauftragung bis zur Umsetzung dieses Projekts. Bereits seit dem Stichtag 1. Juli 2019 werden 2.000 Fahrzeuge täglich – also 40.000 Fahrzeuge pro Monat – mit ZODIAK GE abgefertigt. „Wir freuen uns über die hervorragende Zusammenarbeit mit DAKOSY und die reibungslose Ausfuhrabfertigung unserer Fahrzeuge“, lobt Manfred de Vries, Geschäftsführer der Autoport Emden GmbH, die Dienstleistung von DAKOSY. </w:t>
      </w:r>
    </w:p>
    <w:p w14:paraId="102E703A" w14:textId="078556EE" w:rsidR="00540596" w:rsidRDefault="00540596" w:rsidP="0092000E">
      <w:pPr>
        <w:jc w:val="both"/>
        <w:rPr>
          <w:rFonts w:ascii="Arial" w:hAnsi="Arial" w:cs="Arial"/>
          <w:b/>
          <w:bCs/>
        </w:rPr>
      </w:pPr>
    </w:p>
    <w:p w14:paraId="2C1BAE13" w14:textId="56994064" w:rsidR="00540596" w:rsidRDefault="00540596" w:rsidP="0092000E">
      <w:pPr>
        <w:jc w:val="both"/>
        <w:rPr>
          <w:rFonts w:ascii="Arial" w:hAnsi="Arial" w:cs="Arial"/>
          <w:b/>
          <w:bCs/>
        </w:rPr>
      </w:pPr>
      <w:r>
        <w:rPr>
          <w:rFonts w:ascii="Arial" w:hAnsi="Arial" w:cs="Arial"/>
          <w:b/>
          <w:bCs/>
          <w:noProof/>
          <w:lang w:eastAsia="de-DE"/>
        </w:rPr>
        <w:drawing>
          <wp:inline distT="0" distB="0" distL="0" distR="0" wp14:anchorId="504825C0" wp14:editId="1B24F18E">
            <wp:extent cx="2676083" cy="1784350"/>
            <wp:effectExtent l="0" t="0" r="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7"/>
                    <a:stretch>
                      <a:fillRect/>
                    </a:stretch>
                  </pic:blipFill>
                  <pic:spPr>
                    <a:xfrm>
                      <a:off x="0" y="0"/>
                      <a:ext cx="2677267" cy="1785140"/>
                    </a:xfrm>
                    <a:prstGeom prst="rect">
                      <a:avLst/>
                    </a:prstGeom>
                  </pic:spPr>
                </pic:pic>
              </a:graphicData>
            </a:graphic>
          </wp:inline>
        </w:drawing>
      </w:r>
    </w:p>
    <w:p w14:paraId="674C3E32" w14:textId="06DF9E4B" w:rsidR="00045C31" w:rsidRPr="00540596" w:rsidRDefault="00540596" w:rsidP="00EA0352">
      <w:pPr>
        <w:pStyle w:val="StandardWeb"/>
        <w:rPr>
          <w:rFonts w:ascii="Arial" w:hAnsi="Arial" w:cs="Arial"/>
          <w:b/>
          <w:bCs/>
          <w:i/>
          <w:iCs/>
          <w:sz w:val="18"/>
          <w:szCs w:val="18"/>
        </w:rPr>
      </w:pPr>
      <w:r w:rsidRPr="00457F83">
        <w:rPr>
          <w:rFonts w:ascii="Arial" w:hAnsi="Arial" w:cs="Arial"/>
          <w:b/>
          <w:bCs/>
          <w:i/>
          <w:iCs/>
          <w:sz w:val="18"/>
          <w:szCs w:val="18"/>
        </w:rPr>
        <w:t>Bildunterschrift</w:t>
      </w:r>
      <w:r w:rsidRPr="00457F83">
        <w:rPr>
          <w:rFonts w:ascii="Arial" w:hAnsi="Arial" w:cs="Arial"/>
          <w:i/>
          <w:iCs/>
          <w:sz w:val="18"/>
          <w:szCs w:val="18"/>
        </w:rPr>
        <w:t>:</w:t>
      </w:r>
      <w:r>
        <w:rPr>
          <w:rFonts w:ascii="Arial" w:hAnsi="Arial" w:cs="Arial"/>
          <w:i/>
          <w:iCs/>
          <w:sz w:val="18"/>
          <w:szCs w:val="18"/>
        </w:rPr>
        <w:t xml:space="preserve"> </w:t>
      </w:r>
      <w:r w:rsidRPr="00540596">
        <w:rPr>
          <w:rFonts w:ascii="Arial" w:hAnsi="Arial" w:cs="Arial"/>
          <w:i/>
          <w:iCs/>
          <w:sz w:val="18"/>
          <w:szCs w:val="18"/>
        </w:rPr>
        <w:t>Die Autoport Emden übernimmt aktuell die Ausfuhrabfer</w:t>
      </w:r>
      <w:r w:rsidRPr="00540596">
        <w:rPr>
          <w:rFonts w:ascii="Arial" w:hAnsi="Arial" w:cs="Arial"/>
          <w:i/>
          <w:iCs/>
          <w:sz w:val="18"/>
          <w:szCs w:val="18"/>
        </w:rPr>
        <w:softHyphen/>
        <w:t>tigungen inklusive Freistellungen für etwa 500.000 Fahrzeuge aller Marken des Volkswagen Konzerns pro Jahr.</w:t>
      </w:r>
      <w:r>
        <w:rPr>
          <w:rFonts w:ascii="Arial" w:hAnsi="Arial" w:cs="Arial"/>
          <w:i/>
          <w:iCs/>
          <w:sz w:val="18"/>
          <w:szCs w:val="18"/>
        </w:rPr>
        <w:br/>
        <w:t>Foto: Autoport Emden</w:t>
      </w:r>
    </w:p>
    <w:p w14:paraId="1F6843EA" w14:textId="1B7CDFDB" w:rsidR="00045C31" w:rsidRDefault="00045C31" w:rsidP="00EA0352">
      <w:pPr>
        <w:pStyle w:val="StandardWeb"/>
        <w:rPr>
          <w:rFonts w:ascii="Arial" w:hAnsi="Arial" w:cs="Arial"/>
          <w:b/>
          <w:bCs/>
          <w:i/>
          <w:iCs/>
          <w:sz w:val="22"/>
          <w:szCs w:val="22"/>
        </w:rPr>
      </w:pPr>
    </w:p>
    <w:p w14:paraId="33A67CB8" w14:textId="77777777" w:rsidR="00457F83" w:rsidRDefault="00457F83" w:rsidP="00EA0352">
      <w:pPr>
        <w:pStyle w:val="StandardWeb"/>
      </w:pPr>
    </w:p>
    <w:p w14:paraId="7C423303" w14:textId="77777777" w:rsidR="002B0B6D" w:rsidRDefault="002B0B6D" w:rsidP="00EA0352">
      <w:pPr>
        <w:pStyle w:val="StandardWeb"/>
        <w:rPr>
          <w:rFonts w:asciiTheme="minorHAnsi" w:eastAsiaTheme="minorHAnsi" w:hAnsiTheme="minorHAnsi" w:cstheme="minorHAnsi"/>
          <w:sz w:val="22"/>
          <w:szCs w:val="22"/>
          <w:lang w:eastAsia="en-US"/>
        </w:rPr>
      </w:pPr>
    </w:p>
    <w:p w14:paraId="677D85B8" w14:textId="77777777" w:rsidR="002B0B6D" w:rsidRDefault="002B0B6D" w:rsidP="00EA0352">
      <w:pPr>
        <w:pStyle w:val="StandardWeb"/>
        <w:rPr>
          <w:rFonts w:asciiTheme="minorHAnsi" w:eastAsiaTheme="minorHAnsi" w:hAnsiTheme="minorHAnsi" w:cstheme="minorHAnsi"/>
          <w:sz w:val="22"/>
          <w:szCs w:val="22"/>
          <w:lang w:eastAsia="en-US"/>
        </w:rPr>
      </w:pPr>
    </w:p>
    <w:p w14:paraId="1D0AA131" w14:textId="12ABE504" w:rsidR="00F50140" w:rsidRPr="002B0B6D" w:rsidRDefault="00F50140" w:rsidP="00EA0352">
      <w:pPr>
        <w:pStyle w:val="StandardWeb"/>
        <w:rPr>
          <w:rFonts w:asciiTheme="minorHAnsi" w:eastAsiaTheme="minorHAnsi" w:hAnsiTheme="minorHAnsi" w:cstheme="minorHAnsi"/>
          <w:sz w:val="22"/>
          <w:szCs w:val="22"/>
          <w:lang w:eastAsia="en-US"/>
        </w:rPr>
      </w:pPr>
      <w:r w:rsidRPr="002B0B6D">
        <w:rPr>
          <w:rFonts w:asciiTheme="minorHAnsi" w:eastAsiaTheme="minorHAnsi" w:hAnsiTheme="minorHAnsi" w:cstheme="minorHAnsi"/>
          <w:sz w:val="22"/>
          <w:szCs w:val="22"/>
          <w:lang w:eastAsia="en-US"/>
        </w:rPr>
        <w:t xml:space="preserve">Über die DAKOSY Datenkommunikationssystem AG: </w:t>
      </w:r>
      <w:r w:rsidR="00BC0664" w:rsidRPr="002B0B6D">
        <w:rPr>
          <w:rFonts w:asciiTheme="minorHAnsi" w:eastAsiaTheme="minorHAnsi" w:hAnsiTheme="minorHAnsi" w:cstheme="minorHAnsi"/>
          <w:sz w:val="22"/>
          <w:szCs w:val="22"/>
          <w:lang w:eastAsia="en-US"/>
        </w:rPr>
        <w:br/>
      </w:r>
      <w:r w:rsidRPr="002B0B6D">
        <w:rPr>
          <w:rFonts w:asciiTheme="minorHAnsi" w:eastAsiaTheme="minorHAnsi" w:hAnsiTheme="minorHAnsi" w:cstheme="minorHAnsi"/>
          <w:sz w:val="22"/>
          <w:szCs w:val="22"/>
          <w:lang w:eastAsia="en-US"/>
        </w:rPr>
        <w:t xml:space="preserve">Als eines der führenden Softwarehäuser für die Logistik bietet DAKOSY seit </w:t>
      </w:r>
      <w:r w:rsidR="00B71340" w:rsidRPr="002B0B6D">
        <w:rPr>
          <w:rFonts w:asciiTheme="minorHAnsi" w:eastAsiaTheme="minorHAnsi" w:hAnsiTheme="minorHAnsi" w:cstheme="minorHAnsi"/>
          <w:sz w:val="22"/>
          <w:szCs w:val="22"/>
          <w:lang w:eastAsia="en-US"/>
        </w:rPr>
        <w:t>nahezu 40</w:t>
      </w:r>
      <w:r w:rsidRPr="002B0B6D">
        <w:rPr>
          <w:rFonts w:asciiTheme="minorHAnsi" w:eastAsiaTheme="minorHAnsi" w:hAnsiTheme="minorHAnsi" w:cstheme="minorHAnsi"/>
          <w:sz w:val="22"/>
          <w:szCs w:val="22"/>
          <w:lang w:eastAsia="en-US"/>
        </w:rPr>
        <w:t xml:space="preserve"> Jahren digitale Lösungen für die internationale Speditions- und Zollabwicklung sowie das Supply Chain Management an. Darüber hinaus betreibt DAKOSY das Port Community System (PCS) für den Hamburger Hafen und </w:t>
      </w:r>
      <w:r w:rsidR="00D601B8" w:rsidRPr="002B0B6D">
        <w:rPr>
          <w:rFonts w:asciiTheme="minorHAnsi" w:eastAsiaTheme="minorHAnsi" w:hAnsiTheme="minorHAnsi" w:cstheme="minorHAnsi"/>
          <w:sz w:val="22"/>
          <w:szCs w:val="22"/>
          <w:lang w:eastAsia="en-US"/>
        </w:rPr>
        <w:t>das</w:t>
      </w:r>
      <w:r w:rsidRPr="002B0B6D">
        <w:rPr>
          <w:rFonts w:asciiTheme="minorHAnsi" w:eastAsiaTheme="minorHAnsi" w:hAnsiTheme="minorHAnsi" w:cstheme="minorHAnsi"/>
          <w:sz w:val="22"/>
          <w:szCs w:val="22"/>
          <w:lang w:eastAsia="en-US"/>
        </w:rPr>
        <w:t xml:space="preserve"> Cargo Community System (FAIR@Link) für d</w:t>
      </w:r>
      <w:r w:rsidR="00B71340" w:rsidRPr="002B0B6D">
        <w:rPr>
          <w:rFonts w:asciiTheme="minorHAnsi" w:eastAsiaTheme="minorHAnsi" w:hAnsiTheme="minorHAnsi" w:cstheme="minorHAnsi"/>
          <w:sz w:val="22"/>
          <w:szCs w:val="22"/>
          <w:lang w:eastAsia="en-US"/>
        </w:rPr>
        <w:t>ie Flughäfen Frankfurt und Hamburg</w:t>
      </w:r>
      <w:r w:rsidRPr="002B0B6D">
        <w:rPr>
          <w:rFonts w:asciiTheme="minorHAnsi" w:eastAsiaTheme="minorHAnsi" w:hAnsiTheme="minorHAnsi" w:cstheme="minorHAnsi"/>
          <w:sz w:val="22"/>
          <w:szCs w:val="22"/>
          <w:lang w:eastAsia="en-US"/>
        </w:rPr>
        <w:t>. Alle in die Export- und Importprozesse involvierten Unternehmen und Behörden können durch die Nutzung der digitalen Plattformen ihre Transportprozesse schnell und automatisiert abwickeln.</w:t>
      </w:r>
    </w:p>
    <w:p w14:paraId="3BD6905F" w14:textId="0AB5D00E" w:rsidR="00F50140" w:rsidRPr="002B0B6D" w:rsidRDefault="00F50140" w:rsidP="005B1106">
      <w:pPr>
        <w:rPr>
          <w:rFonts w:cstheme="minorHAnsi"/>
        </w:rPr>
      </w:pPr>
      <w:r w:rsidRPr="002B0B6D">
        <w:rPr>
          <w:rFonts w:cstheme="minorHAnsi"/>
        </w:rPr>
        <w:t>Ansprechp</w:t>
      </w:r>
      <w:r w:rsidR="00573029" w:rsidRPr="002B0B6D">
        <w:rPr>
          <w:rFonts w:cstheme="minorHAnsi"/>
        </w:rPr>
        <w:t>artner</w:t>
      </w:r>
      <w:r w:rsidR="00BE78FD" w:rsidRPr="002B0B6D">
        <w:rPr>
          <w:rFonts w:cstheme="minorHAnsi"/>
        </w:rPr>
        <w:t>in</w:t>
      </w:r>
    </w:p>
    <w:p w14:paraId="316D4F80" w14:textId="77777777" w:rsidR="00F50140" w:rsidRPr="002B0B6D" w:rsidRDefault="00F50140" w:rsidP="005B1106">
      <w:pPr>
        <w:spacing w:after="0"/>
        <w:rPr>
          <w:rFonts w:cstheme="minorHAnsi"/>
        </w:rPr>
      </w:pPr>
      <w:r w:rsidRPr="002B0B6D">
        <w:rPr>
          <w:rFonts w:cstheme="minorHAnsi"/>
        </w:rPr>
        <w:t>Katrin Woywod</w:t>
      </w:r>
    </w:p>
    <w:p w14:paraId="498FA3D0" w14:textId="4C5BBF6E" w:rsidR="00F50140" w:rsidRPr="002B0B6D" w:rsidRDefault="00814DD3" w:rsidP="005B1106">
      <w:pPr>
        <w:spacing w:after="0"/>
        <w:rPr>
          <w:rFonts w:cstheme="minorHAnsi"/>
        </w:rPr>
      </w:pPr>
      <w:r w:rsidRPr="002B0B6D">
        <w:rPr>
          <w:rFonts w:cstheme="minorHAnsi"/>
        </w:rPr>
        <w:t>Pressesprecherin</w:t>
      </w:r>
      <w:r w:rsidR="00F50140" w:rsidRPr="002B0B6D">
        <w:rPr>
          <w:rFonts w:cstheme="minorHAnsi"/>
        </w:rPr>
        <w:t xml:space="preserve"> DAKOSY </w:t>
      </w:r>
      <w:r w:rsidRPr="002B0B6D">
        <w:rPr>
          <w:rFonts w:cstheme="minorHAnsi"/>
        </w:rPr>
        <w:t>AG</w:t>
      </w:r>
    </w:p>
    <w:p w14:paraId="268C32E3" w14:textId="70385961" w:rsidR="00F50140" w:rsidRPr="002B0B6D" w:rsidRDefault="00F50140" w:rsidP="005B1106">
      <w:pPr>
        <w:spacing w:after="0"/>
        <w:rPr>
          <w:rFonts w:cstheme="minorHAnsi"/>
        </w:rPr>
      </w:pPr>
      <w:r w:rsidRPr="002B0B6D">
        <w:rPr>
          <w:rFonts w:cstheme="minorHAnsi"/>
        </w:rPr>
        <w:t>Telefon</w:t>
      </w:r>
      <w:r w:rsidR="008C5E1F" w:rsidRPr="002B0B6D">
        <w:rPr>
          <w:rFonts w:cstheme="minorHAnsi"/>
        </w:rPr>
        <w:t>:</w:t>
      </w:r>
      <w:r w:rsidRPr="002B0B6D">
        <w:rPr>
          <w:rFonts w:cstheme="minorHAnsi"/>
        </w:rPr>
        <w:t xml:space="preserve"> +49 (40) 37003320</w:t>
      </w:r>
    </w:p>
    <w:p w14:paraId="23B9F7AB" w14:textId="2BCEE500" w:rsidR="00295605" w:rsidRPr="002B0B6D" w:rsidRDefault="00BA7A4B" w:rsidP="00295605">
      <w:pPr>
        <w:spacing w:after="0"/>
        <w:rPr>
          <w:rFonts w:cstheme="minorHAnsi"/>
        </w:rPr>
      </w:pPr>
      <w:r w:rsidRPr="002B0B6D">
        <w:rPr>
          <w:rFonts w:cstheme="minorHAnsi"/>
        </w:rPr>
        <w:t>E-Mail:</w:t>
      </w:r>
      <w:r w:rsidR="00F50140" w:rsidRPr="002B0B6D">
        <w:rPr>
          <w:rFonts w:cstheme="minorHAnsi"/>
        </w:rPr>
        <w:t xml:space="preserve"> </w:t>
      </w:r>
      <w:hyperlink r:id="rId8" w:history="1">
        <w:r w:rsidR="00F50140" w:rsidRPr="002B0B6D">
          <w:rPr>
            <w:rFonts w:cstheme="minorHAnsi"/>
          </w:rPr>
          <w:t>woywod@dakosy.de</w:t>
        </w:r>
      </w:hyperlink>
      <w:r w:rsidR="00F50140" w:rsidRPr="002B0B6D">
        <w:rPr>
          <w:rFonts w:cstheme="minorHAnsi"/>
        </w:rPr>
        <w:t xml:space="preserve"> </w:t>
      </w:r>
    </w:p>
    <w:p w14:paraId="305F3287" w14:textId="77777777" w:rsidR="00295605" w:rsidRPr="002B0B6D" w:rsidRDefault="00295605" w:rsidP="00295605">
      <w:pPr>
        <w:spacing w:after="0"/>
        <w:rPr>
          <w:rFonts w:cstheme="minorHAnsi"/>
        </w:rPr>
      </w:pPr>
    </w:p>
    <w:p w14:paraId="4F22273E" w14:textId="77777777" w:rsidR="00295605" w:rsidRPr="002B0B6D" w:rsidRDefault="00295605" w:rsidP="00295605">
      <w:pPr>
        <w:spacing w:after="0"/>
        <w:rPr>
          <w:rFonts w:cstheme="minorHAnsi"/>
        </w:rPr>
      </w:pPr>
      <w:r w:rsidRPr="002B0B6D">
        <w:rPr>
          <w:rFonts w:cstheme="minorHAnsi"/>
        </w:rPr>
        <w:t>DAKOSY Datenkommunikationssystem AG</w:t>
      </w:r>
    </w:p>
    <w:p w14:paraId="6C484E93" w14:textId="77777777" w:rsidR="00295605" w:rsidRPr="002B0B6D" w:rsidRDefault="00295605" w:rsidP="00295605">
      <w:pPr>
        <w:spacing w:after="0"/>
        <w:rPr>
          <w:rFonts w:cstheme="minorHAnsi"/>
        </w:rPr>
      </w:pPr>
      <w:r w:rsidRPr="002B0B6D">
        <w:rPr>
          <w:rFonts w:cstheme="minorHAnsi"/>
        </w:rPr>
        <w:t>Mattentwiete 2</w:t>
      </w:r>
    </w:p>
    <w:p w14:paraId="2CFB45DB" w14:textId="77777777" w:rsidR="00295605" w:rsidRPr="002B0B6D" w:rsidRDefault="00295605" w:rsidP="00295605">
      <w:pPr>
        <w:spacing w:after="0"/>
        <w:rPr>
          <w:rFonts w:cstheme="minorHAnsi"/>
        </w:rPr>
      </w:pPr>
      <w:r w:rsidRPr="002B0B6D">
        <w:rPr>
          <w:rFonts w:cstheme="minorHAnsi"/>
        </w:rPr>
        <w:t>20457 Hamburg</w:t>
      </w:r>
    </w:p>
    <w:p w14:paraId="3EB39E21" w14:textId="77777777" w:rsidR="00295605" w:rsidRPr="002B0B6D" w:rsidRDefault="00295605" w:rsidP="00295605">
      <w:pPr>
        <w:spacing w:after="0"/>
        <w:rPr>
          <w:rFonts w:cstheme="minorHAnsi"/>
        </w:rPr>
      </w:pPr>
      <w:r w:rsidRPr="002B0B6D">
        <w:rPr>
          <w:rFonts w:cstheme="minorHAnsi"/>
        </w:rPr>
        <w:t>Telefon: +49 (40) 37003-0</w:t>
      </w:r>
    </w:p>
    <w:p w14:paraId="0BC61AFA" w14:textId="77777777" w:rsidR="00295605" w:rsidRPr="002B0B6D" w:rsidRDefault="00295605" w:rsidP="00295605">
      <w:pPr>
        <w:spacing w:after="0"/>
        <w:rPr>
          <w:rFonts w:cstheme="minorHAnsi"/>
        </w:rPr>
      </w:pPr>
      <w:r w:rsidRPr="002B0B6D">
        <w:rPr>
          <w:rFonts w:cstheme="minorHAnsi"/>
        </w:rPr>
        <w:t>Telefax: +49 (40) 37003-370</w:t>
      </w:r>
    </w:p>
    <w:p w14:paraId="4A05AB22" w14:textId="538C98D2" w:rsidR="00295605" w:rsidRPr="002B0B6D" w:rsidRDefault="00994879" w:rsidP="00295605">
      <w:pPr>
        <w:spacing w:after="0"/>
        <w:rPr>
          <w:rFonts w:cstheme="minorHAnsi"/>
        </w:rPr>
      </w:pPr>
      <w:hyperlink r:id="rId9" w:history="1">
        <w:r w:rsidR="00457F83" w:rsidRPr="002B0B6D">
          <w:rPr>
            <w:rFonts w:cstheme="minorHAnsi"/>
          </w:rPr>
          <w:t>http://www.dakosy.de/</w:t>
        </w:r>
      </w:hyperlink>
      <w:r w:rsidR="00295605" w:rsidRPr="002B0B6D">
        <w:rPr>
          <w:rFonts w:cstheme="minorHAnsi"/>
        </w:rPr>
        <w:t xml:space="preserve"> </w:t>
      </w:r>
    </w:p>
    <w:sectPr w:rsidR="00295605" w:rsidRPr="002B0B6D">
      <w:headerReference w:type="default" r:id="rId10"/>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B61194" w14:textId="77777777" w:rsidR="00994879" w:rsidRDefault="00994879" w:rsidP="00F50140">
      <w:pPr>
        <w:spacing w:after="0" w:line="240" w:lineRule="auto"/>
      </w:pPr>
      <w:r>
        <w:separator/>
      </w:r>
    </w:p>
  </w:endnote>
  <w:endnote w:type="continuationSeparator" w:id="0">
    <w:p w14:paraId="5B24CE0B" w14:textId="77777777" w:rsidR="00994879" w:rsidRDefault="00994879" w:rsidP="00F501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766617"/>
      <w:docPartObj>
        <w:docPartGallery w:val="Page Numbers (Bottom of Page)"/>
        <w:docPartUnique/>
      </w:docPartObj>
    </w:sdtPr>
    <w:sdtEndPr/>
    <w:sdtContent>
      <w:p w14:paraId="3A238D0E" w14:textId="1BFC09A0" w:rsidR="008F793F" w:rsidRDefault="008F793F">
        <w:pPr>
          <w:pStyle w:val="Fuzeile"/>
          <w:jc w:val="right"/>
        </w:pPr>
        <w:r>
          <w:fldChar w:fldCharType="begin"/>
        </w:r>
        <w:r>
          <w:instrText>PAGE   \* MERGEFORMAT</w:instrText>
        </w:r>
        <w:r>
          <w:fldChar w:fldCharType="separate"/>
        </w:r>
        <w:r w:rsidR="00607FC2">
          <w:rPr>
            <w:noProof/>
          </w:rPr>
          <w:t>1</w:t>
        </w:r>
        <w:r>
          <w:fldChar w:fldCharType="end"/>
        </w:r>
      </w:p>
    </w:sdtContent>
  </w:sdt>
  <w:p w14:paraId="00E71500" w14:textId="77777777" w:rsidR="008F793F" w:rsidRDefault="008F793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630070" w14:textId="77777777" w:rsidR="00994879" w:rsidRDefault="00994879" w:rsidP="00F50140">
      <w:pPr>
        <w:spacing w:after="0" w:line="240" w:lineRule="auto"/>
      </w:pPr>
      <w:r>
        <w:separator/>
      </w:r>
    </w:p>
  </w:footnote>
  <w:footnote w:type="continuationSeparator" w:id="0">
    <w:p w14:paraId="1733AEAE" w14:textId="77777777" w:rsidR="00994879" w:rsidRDefault="00994879" w:rsidP="00F501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971BB" w14:textId="77777777" w:rsidR="008F793F" w:rsidRDefault="008F793F">
    <w:pPr>
      <w:pStyle w:val="Kopfzeile"/>
    </w:pPr>
    <w:r>
      <w:rPr>
        <w:noProof/>
        <w:lang w:eastAsia="de-DE"/>
      </w:rPr>
      <w:drawing>
        <wp:anchor distT="0" distB="0" distL="114300" distR="114300" simplePos="0" relativeHeight="251660288" behindDoc="0" locked="0" layoutInCell="1" allowOverlap="1" wp14:anchorId="54216CA5" wp14:editId="59216E42">
          <wp:simplePos x="0" y="0"/>
          <wp:positionH relativeFrom="margin">
            <wp:posOffset>3108325</wp:posOffset>
          </wp:positionH>
          <wp:positionV relativeFrom="margin">
            <wp:posOffset>-637540</wp:posOffset>
          </wp:positionV>
          <wp:extent cx="2654300" cy="405765"/>
          <wp:effectExtent l="0" t="0" r="0" b="0"/>
          <wp:wrapSquare wrapText="bothSides"/>
          <wp:docPr id="2" name="Grafik 2" descr="Bildergebnis für dako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dakos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300" cy="405765"/>
                  </a:xfrm>
                  <a:prstGeom prst="rect">
                    <a:avLst/>
                  </a:prstGeom>
                  <a:noFill/>
                  <a:ln>
                    <a:noFill/>
                  </a:ln>
                </pic:spPr>
              </pic:pic>
            </a:graphicData>
          </a:graphic>
        </wp:anchor>
      </w:drawing>
    </w:r>
  </w:p>
  <w:p w14:paraId="754CE188" w14:textId="77777777" w:rsidR="008F793F" w:rsidRDefault="008F793F">
    <w:pPr>
      <w:pStyle w:val="Kopfzeile"/>
    </w:pPr>
  </w:p>
  <w:p w14:paraId="21750D01" w14:textId="77777777" w:rsidR="008F793F" w:rsidRDefault="008F793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BD1453"/>
    <w:multiLevelType w:val="hybridMultilevel"/>
    <w:tmpl w:val="DDAA6E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FF8468A"/>
    <w:multiLevelType w:val="hybridMultilevel"/>
    <w:tmpl w:val="BFA0ED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222"/>
    <w:rsid w:val="0000319F"/>
    <w:rsid w:val="000071FA"/>
    <w:rsid w:val="00014EA3"/>
    <w:rsid w:val="000379B1"/>
    <w:rsid w:val="00045C31"/>
    <w:rsid w:val="000460C4"/>
    <w:rsid w:val="00065B29"/>
    <w:rsid w:val="00070D9E"/>
    <w:rsid w:val="00080E32"/>
    <w:rsid w:val="00081809"/>
    <w:rsid w:val="000842BA"/>
    <w:rsid w:val="00085BEA"/>
    <w:rsid w:val="000C2BB0"/>
    <w:rsid w:val="000D15D5"/>
    <w:rsid w:val="000E1A0E"/>
    <w:rsid w:val="000E251C"/>
    <w:rsid w:val="000E7D2B"/>
    <w:rsid w:val="000F5F14"/>
    <w:rsid w:val="000F762C"/>
    <w:rsid w:val="00121F36"/>
    <w:rsid w:val="001242D4"/>
    <w:rsid w:val="00130A58"/>
    <w:rsid w:val="00131EA8"/>
    <w:rsid w:val="0013351E"/>
    <w:rsid w:val="001337B4"/>
    <w:rsid w:val="0015001F"/>
    <w:rsid w:val="00150290"/>
    <w:rsid w:val="00170882"/>
    <w:rsid w:val="0017206F"/>
    <w:rsid w:val="00184095"/>
    <w:rsid w:val="0019077F"/>
    <w:rsid w:val="001961BF"/>
    <w:rsid w:val="001D2171"/>
    <w:rsid w:val="001D48ED"/>
    <w:rsid w:val="001E0006"/>
    <w:rsid w:val="001F60EB"/>
    <w:rsid w:val="00205E15"/>
    <w:rsid w:val="00213AB6"/>
    <w:rsid w:val="00240138"/>
    <w:rsid w:val="00241FD1"/>
    <w:rsid w:val="002578C8"/>
    <w:rsid w:val="00292E1D"/>
    <w:rsid w:val="00295605"/>
    <w:rsid w:val="0029648C"/>
    <w:rsid w:val="002B0B6D"/>
    <w:rsid w:val="002E29F1"/>
    <w:rsid w:val="002F1BB0"/>
    <w:rsid w:val="00322ADB"/>
    <w:rsid w:val="00332B29"/>
    <w:rsid w:val="003470B5"/>
    <w:rsid w:val="0036677A"/>
    <w:rsid w:val="003E4819"/>
    <w:rsid w:val="003F68C3"/>
    <w:rsid w:val="004033C2"/>
    <w:rsid w:val="00451222"/>
    <w:rsid w:val="00457F83"/>
    <w:rsid w:val="004607F3"/>
    <w:rsid w:val="004641D4"/>
    <w:rsid w:val="00480C1A"/>
    <w:rsid w:val="004844CA"/>
    <w:rsid w:val="0049172C"/>
    <w:rsid w:val="00493BDB"/>
    <w:rsid w:val="004B4566"/>
    <w:rsid w:val="004C578A"/>
    <w:rsid w:val="004D35AC"/>
    <w:rsid w:val="004D662E"/>
    <w:rsid w:val="004E0557"/>
    <w:rsid w:val="00516C5C"/>
    <w:rsid w:val="00523EBF"/>
    <w:rsid w:val="00527C6C"/>
    <w:rsid w:val="00540596"/>
    <w:rsid w:val="00573029"/>
    <w:rsid w:val="005A5AD7"/>
    <w:rsid w:val="005B1106"/>
    <w:rsid w:val="005B65AF"/>
    <w:rsid w:val="005C1AAF"/>
    <w:rsid w:val="005D6842"/>
    <w:rsid w:val="0060641E"/>
    <w:rsid w:val="00607FC2"/>
    <w:rsid w:val="00610A91"/>
    <w:rsid w:val="00614C62"/>
    <w:rsid w:val="00616F4B"/>
    <w:rsid w:val="00640455"/>
    <w:rsid w:val="00645C1A"/>
    <w:rsid w:val="006553F5"/>
    <w:rsid w:val="0065657C"/>
    <w:rsid w:val="00687CEC"/>
    <w:rsid w:val="00697823"/>
    <w:rsid w:val="006A0548"/>
    <w:rsid w:val="006A5205"/>
    <w:rsid w:val="006B4FDF"/>
    <w:rsid w:val="006B5009"/>
    <w:rsid w:val="006C1FB8"/>
    <w:rsid w:val="006D74B2"/>
    <w:rsid w:val="006E1265"/>
    <w:rsid w:val="006E39EB"/>
    <w:rsid w:val="00727C86"/>
    <w:rsid w:val="00740051"/>
    <w:rsid w:val="00745D67"/>
    <w:rsid w:val="00751628"/>
    <w:rsid w:val="00751D1C"/>
    <w:rsid w:val="00752ED1"/>
    <w:rsid w:val="00764AC4"/>
    <w:rsid w:val="0078209A"/>
    <w:rsid w:val="007944DE"/>
    <w:rsid w:val="007951B9"/>
    <w:rsid w:val="007B24E4"/>
    <w:rsid w:val="007B4B1B"/>
    <w:rsid w:val="007B6286"/>
    <w:rsid w:val="007D1627"/>
    <w:rsid w:val="007F4DCD"/>
    <w:rsid w:val="007F68D9"/>
    <w:rsid w:val="008006F9"/>
    <w:rsid w:val="00814DD3"/>
    <w:rsid w:val="00824387"/>
    <w:rsid w:val="00825E6C"/>
    <w:rsid w:val="0082647B"/>
    <w:rsid w:val="008A06D2"/>
    <w:rsid w:val="008A3323"/>
    <w:rsid w:val="008A417A"/>
    <w:rsid w:val="008A6993"/>
    <w:rsid w:val="008C5E1F"/>
    <w:rsid w:val="008C619D"/>
    <w:rsid w:val="008E1014"/>
    <w:rsid w:val="008F793F"/>
    <w:rsid w:val="00907D68"/>
    <w:rsid w:val="0092000E"/>
    <w:rsid w:val="009365CB"/>
    <w:rsid w:val="00965B4B"/>
    <w:rsid w:val="00994879"/>
    <w:rsid w:val="00997E73"/>
    <w:rsid w:val="009A6987"/>
    <w:rsid w:val="009A6FB7"/>
    <w:rsid w:val="009C1EB6"/>
    <w:rsid w:val="009D73A9"/>
    <w:rsid w:val="00A0319F"/>
    <w:rsid w:val="00A404BE"/>
    <w:rsid w:val="00A45CDF"/>
    <w:rsid w:val="00A73CB7"/>
    <w:rsid w:val="00A95CE1"/>
    <w:rsid w:val="00A96423"/>
    <w:rsid w:val="00AB2CD4"/>
    <w:rsid w:val="00AD6CA3"/>
    <w:rsid w:val="00AE2AE1"/>
    <w:rsid w:val="00AF6331"/>
    <w:rsid w:val="00B030EE"/>
    <w:rsid w:val="00B15C8D"/>
    <w:rsid w:val="00B21152"/>
    <w:rsid w:val="00B71340"/>
    <w:rsid w:val="00B76E39"/>
    <w:rsid w:val="00B86D7D"/>
    <w:rsid w:val="00B86F5A"/>
    <w:rsid w:val="00B924C1"/>
    <w:rsid w:val="00BA7A4B"/>
    <w:rsid w:val="00BB39D4"/>
    <w:rsid w:val="00BB5437"/>
    <w:rsid w:val="00BB6CB0"/>
    <w:rsid w:val="00BC0664"/>
    <w:rsid w:val="00BC1566"/>
    <w:rsid w:val="00BC7D6F"/>
    <w:rsid w:val="00BD0A42"/>
    <w:rsid w:val="00BD1F11"/>
    <w:rsid w:val="00BE78FD"/>
    <w:rsid w:val="00C17F9A"/>
    <w:rsid w:val="00C2073A"/>
    <w:rsid w:val="00C3293B"/>
    <w:rsid w:val="00C63C7D"/>
    <w:rsid w:val="00C661CB"/>
    <w:rsid w:val="00C97E77"/>
    <w:rsid w:val="00CD5F90"/>
    <w:rsid w:val="00CE15DF"/>
    <w:rsid w:val="00D03529"/>
    <w:rsid w:val="00D15D29"/>
    <w:rsid w:val="00D30E70"/>
    <w:rsid w:val="00D339FF"/>
    <w:rsid w:val="00D42980"/>
    <w:rsid w:val="00D4530E"/>
    <w:rsid w:val="00D601B8"/>
    <w:rsid w:val="00D73D0D"/>
    <w:rsid w:val="00DA07AD"/>
    <w:rsid w:val="00DA1AF1"/>
    <w:rsid w:val="00DA23FD"/>
    <w:rsid w:val="00DA45DA"/>
    <w:rsid w:val="00DA684A"/>
    <w:rsid w:val="00DB09CA"/>
    <w:rsid w:val="00DC1B62"/>
    <w:rsid w:val="00DF22F0"/>
    <w:rsid w:val="00DF29FD"/>
    <w:rsid w:val="00E4128E"/>
    <w:rsid w:val="00E446A3"/>
    <w:rsid w:val="00E543F3"/>
    <w:rsid w:val="00E603A2"/>
    <w:rsid w:val="00E652A0"/>
    <w:rsid w:val="00E65C59"/>
    <w:rsid w:val="00E97276"/>
    <w:rsid w:val="00EA0352"/>
    <w:rsid w:val="00EC0EF3"/>
    <w:rsid w:val="00ED5FC1"/>
    <w:rsid w:val="00EE4984"/>
    <w:rsid w:val="00F10A83"/>
    <w:rsid w:val="00F11E5B"/>
    <w:rsid w:val="00F43F0F"/>
    <w:rsid w:val="00F44620"/>
    <w:rsid w:val="00F50140"/>
    <w:rsid w:val="00F65D2B"/>
    <w:rsid w:val="00F718A4"/>
    <w:rsid w:val="00F71E3A"/>
    <w:rsid w:val="00F836E5"/>
    <w:rsid w:val="00F8399D"/>
    <w:rsid w:val="00F87A6B"/>
    <w:rsid w:val="00FC209C"/>
    <w:rsid w:val="00FC20A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062227"/>
  <w15:docId w15:val="{DCA61AED-E29C-4AF7-811F-E296532D4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45122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Default">
    <w:name w:val="Default"/>
    <w:rsid w:val="00451222"/>
    <w:pPr>
      <w:autoSpaceDE w:val="0"/>
      <w:autoSpaceDN w:val="0"/>
      <w:adjustRightInd w:val="0"/>
      <w:spacing w:after="0" w:line="240" w:lineRule="auto"/>
    </w:pPr>
    <w:rPr>
      <w:rFonts w:ascii="Myriad Pro" w:hAnsi="Myriad Pro" w:cs="Myriad Pro"/>
      <w:color w:val="000000"/>
      <w:sz w:val="24"/>
      <w:szCs w:val="24"/>
    </w:rPr>
  </w:style>
  <w:style w:type="character" w:customStyle="1" w:styleId="A4">
    <w:name w:val="A4"/>
    <w:uiPriority w:val="99"/>
    <w:rsid w:val="00451222"/>
    <w:rPr>
      <w:rFonts w:cs="Myriad Pro"/>
      <w:b/>
      <w:bCs/>
      <w:color w:val="000000"/>
      <w:sz w:val="48"/>
      <w:szCs w:val="48"/>
    </w:rPr>
  </w:style>
  <w:style w:type="paragraph" w:styleId="Kopfzeile">
    <w:name w:val="header"/>
    <w:basedOn w:val="Standard"/>
    <w:link w:val="KopfzeileZchn"/>
    <w:uiPriority w:val="99"/>
    <w:unhideWhenUsed/>
    <w:rsid w:val="00F5014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50140"/>
  </w:style>
  <w:style w:type="paragraph" w:styleId="Fuzeile">
    <w:name w:val="footer"/>
    <w:basedOn w:val="Standard"/>
    <w:link w:val="FuzeileZchn"/>
    <w:uiPriority w:val="99"/>
    <w:unhideWhenUsed/>
    <w:rsid w:val="00F5014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50140"/>
  </w:style>
  <w:style w:type="paragraph" w:styleId="Sprechblasentext">
    <w:name w:val="Balloon Text"/>
    <w:basedOn w:val="Standard"/>
    <w:link w:val="SprechblasentextZchn"/>
    <w:uiPriority w:val="99"/>
    <w:semiHidden/>
    <w:unhideWhenUsed/>
    <w:rsid w:val="00F5014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50140"/>
    <w:rPr>
      <w:rFonts w:ascii="Tahoma" w:hAnsi="Tahoma" w:cs="Tahoma"/>
      <w:sz w:val="16"/>
      <w:szCs w:val="16"/>
    </w:rPr>
  </w:style>
  <w:style w:type="character" w:styleId="Hyperlink">
    <w:name w:val="Hyperlink"/>
    <w:basedOn w:val="Absatz-Standardschriftart"/>
    <w:uiPriority w:val="99"/>
    <w:unhideWhenUsed/>
    <w:rsid w:val="00F50140"/>
    <w:rPr>
      <w:color w:val="0000FF" w:themeColor="hyperlink"/>
      <w:u w:val="single"/>
    </w:rPr>
  </w:style>
  <w:style w:type="character" w:styleId="Kommentarzeichen">
    <w:name w:val="annotation reference"/>
    <w:basedOn w:val="Absatz-Standardschriftart"/>
    <w:uiPriority w:val="99"/>
    <w:semiHidden/>
    <w:unhideWhenUsed/>
    <w:rsid w:val="00BB5437"/>
    <w:rPr>
      <w:sz w:val="16"/>
      <w:szCs w:val="16"/>
    </w:rPr>
  </w:style>
  <w:style w:type="paragraph" w:styleId="Kommentartext">
    <w:name w:val="annotation text"/>
    <w:basedOn w:val="Standard"/>
    <w:link w:val="KommentartextZchn"/>
    <w:uiPriority w:val="99"/>
    <w:semiHidden/>
    <w:unhideWhenUsed/>
    <w:rsid w:val="00BB543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B5437"/>
    <w:rPr>
      <w:sz w:val="20"/>
      <w:szCs w:val="20"/>
    </w:rPr>
  </w:style>
  <w:style w:type="paragraph" w:styleId="Kommentarthema">
    <w:name w:val="annotation subject"/>
    <w:basedOn w:val="Kommentartext"/>
    <w:next w:val="Kommentartext"/>
    <w:link w:val="KommentarthemaZchn"/>
    <w:uiPriority w:val="99"/>
    <w:semiHidden/>
    <w:unhideWhenUsed/>
    <w:rsid w:val="00BB5437"/>
    <w:rPr>
      <w:b/>
      <w:bCs/>
    </w:rPr>
  </w:style>
  <w:style w:type="character" w:customStyle="1" w:styleId="KommentarthemaZchn">
    <w:name w:val="Kommentarthema Zchn"/>
    <w:basedOn w:val="KommentartextZchn"/>
    <w:link w:val="Kommentarthema"/>
    <w:uiPriority w:val="99"/>
    <w:semiHidden/>
    <w:rsid w:val="00BB5437"/>
    <w:rPr>
      <w:b/>
      <w:bCs/>
      <w:sz w:val="20"/>
      <w:szCs w:val="20"/>
    </w:rPr>
  </w:style>
  <w:style w:type="character" w:customStyle="1" w:styleId="A0">
    <w:name w:val="A0"/>
    <w:uiPriority w:val="99"/>
    <w:rsid w:val="008A06D2"/>
    <w:rPr>
      <w:rFonts w:cs="Myriad Pro"/>
      <w:color w:val="000000"/>
      <w:sz w:val="20"/>
      <w:szCs w:val="20"/>
    </w:rPr>
  </w:style>
  <w:style w:type="paragraph" w:customStyle="1" w:styleId="Pa0">
    <w:name w:val="Pa0"/>
    <w:basedOn w:val="Default"/>
    <w:next w:val="Default"/>
    <w:uiPriority w:val="99"/>
    <w:rsid w:val="008A06D2"/>
    <w:pPr>
      <w:spacing w:line="241" w:lineRule="atLeast"/>
    </w:pPr>
    <w:rPr>
      <w:rFonts w:cstheme="minorBidi"/>
      <w:color w:val="auto"/>
    </w:rPr>
  </w:style>
  <w:style w:type="character" w:customStyle="1" w:styleId="NichtaufgelsteErwhnung1">
    <w:name w:val="Nicht aufgelöste Erwähnung1"/>
    <w:basedOn w:val="Absatz-Standardschriftart"/>
    <w:uiPriority w:val="99"/>
    <w:semiHidden/>
    <w:unhideWhenUsed/>
    <w:rsid w:val="004641D4"/>
    <w:rPr>
      <w:color w:val="605E5C"/>
      <w:shd w:val="clear" w:color="auto" w:fill="E1DFDD"/>
    </w:rPr>
  </w:style>
  <w:style w:type="paragraph" w:styleId="Listenabsatz">
    <w:name w:val="List Paragraph"/>
    <w:basedOn w:val="Standard"/>
    <w:uiPriority w:val="34"/>
    <w:qFormat/>
    <w:rsid w:val="004641D4"/>
    <w:pPr>
      <w:ind w:left="720"/>
      <w:contextualSpacing/>
    </w:pPr>
  </w:style>
  <w:style w:type="character" w:styleId="Fett">
    <w:name w:val="Strong"/>
    <w:basedOn w:val="Absatz-Standardschriftart"/>
    <w:uiPriority w:val="22"/>
    <w:qFormat/>
    <w:rsid w:val="0092000E"/>
    <w:rPr>
      <w:b/>
      <w:bCs/>
    </w:rPr>
  </w:style>
  <w:style w:type="paragraph" w:customStyle="1" w:styleId="Pa1">
    <w:name w:val="Pa1"/>
    <w:basedOn w:val="Standard"/>
    <w:next w:val="Standard"/>
    <w:uiPriority w:val="99"/>
    <w:rsid w:val="00540596"/>
    <w:pPr>
      <w:autoSpaceDE w:val="0"/>
      <w:autoSpaceDN w:val="0"/>
      <w:adjustRightInd w:val="0"/>
      <w:spacing w:after="0" w:line="241" w:lineRule="atLeast"/>
    </w:pPr>
    <w:rPr>
      <w:rFonts w:ascii="Myriad Pro" w:hAnsi="Myriad Pro"/>
      <w:sz w:val="24"/>
      <w:szCs w:val="24"/>
    </w:rPr>
  </w:style>
  <w:style w:type="character" w:customStyle="1" w:styleId="A1">
    <w:name w:val="A1"/>
    <w:uiPriority w:val="99"/>
    <w:rsid w:val="00540596"/>
    <w:rPr>
      <w:rFonts w:cs="Myriad Pro"/>
      <w:color w:val="000000"/>
      <w:sz w:val="21"/>
      <w:szCs w:val="21"/>
    </w:rPr>
  </w:style>
  <w:style w:type="character" w:customStyle="1" w:styleId="A2">
    <w:name w:val="A2"/>
    <w:uiPriority w:val="99"/>
    <w:rsid w:val="00540596"/>
    <w:rPr>
      <w:rFonts w:cs="Myriad Pro"/>
      <w:b/>
      <w:bCs/>
      <w:color w:val="000000"/>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029350">
      <w:bodyDiv w:val="1"/>
      <w:marLeft w:val="0"/>
      <w:marRight w:val="0"/>
      <w:marTop w:val="0"/>
      <w:marBottom w:val="0"/>
      <w:divBdr>
        <w:top w:val="none" w:sz="0" w:space="0" w:color="auto"/>
        <w:left w:val="none" w:sz="0" w:space="0" w:color="auto"/>
        <w:bottom w:val="none" w:sz="0" w:space="0" w:color="auto"/>
        <w:right w:val="none" w:sz="0" w:space="0" w:color="auto"/>
      </w:divBdr>
    </w:div>
    <w:div w:id="269357807">
      <w:bodyDiv w:val="1"/>
      <w:marLeft w:val="0"/>
      <w:marRight w:val="0"/>
      <w:marTop w:val="0"/>
      <w:marBottom w:val="0"/>
      <w:divBdr>
        <w:top w:val="none" w:sz="0" w:space="0" w:color="auto"/>
        <w:left w:val="none" w:sz="0" w:space="0" w:color="auto"/>
        <w:bottom w:val="none" w:sz="0" w:space="0" w:color="auto"/>
        <w:right w:val="none" w:sz="0" w:space="0" w:color="auto"/>
      </w:divBdr>
      <w:divsChild>
        <w:div w:id="347289861">
          <w:marLeft w:val="0"/>
          <w:marRight w:val="0"/>
          <w:marTop w:val="0"/>
          <w:marBottom w:val="0"/>
          <w:divBdr>
            <w:top w:val="none" w:sz="0" w:space="0" w:color="auto"/>
            <w:left w:val="none" w:sz="0" w:space="0" w:color="auto"/>
            <w:bottom w:val="none" w:sz="0" w:space="0" w:color="auto"/>
            <w:right w:val="none" w:sz="0" w:space="0" w:color="auto"/>
          </w:divBdr>
          <w:divsChild>
            <w:div w:id="564217534">
              <w:marLeft w:val="0"/>
              <w:marRight w:val="0"/>
              <w:marTop w:val="0"/>
              <w:marBottom w:val="0"/>
              <w:divBdr>
                <w:top w:val="none" w:sz="0" w:space="0" w:color="auto"/>
                <w:left w:val="none" w:sz="0" w:space="0" w:color="auto"/>
                <w:bottom w:val="none" w:sz="0" w:space="0" w:color="auto"/>
                <w:right w:val="none" w:sz="0" w:space="0" w:color="auto"/>
              </w:divBdr>
              <w:divsChild>
                <w:div w:id="657462211">
                  <w:marLeft w:val="0"/>
                  <w:marRight w:val="0"/>
                  <w:marTop w:val="0"/>
                  <w:marBottom w:val="0"/>
                  <w:divBdr>
                    <w:top w:val="none" w:sz="0" w:space="0" w:color="auto"/>
                    <w:left w:val="none" w:sz="0" w:space="0" w:color="auto"/>
                    <w:bottom w:val="none" w:sz="0" w:space="0" w:color="auto"/>
                    <w:right w:val="none" w:sz="0" w:space="0" w:color="auto"/>
                  </w:divBdr>
                  <w:divsChild>
                    <w:div w:id="14583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227051">
      <w:bodyDiv w:val="1"/>
      <w:marLeft w:val="0"/>
      <w:marRight w:val="0"/>
      <w:marTop w:val="0"/>
      <w:marBottom w:val="0"/>
      <w:divBdr>
        <w:top w:val="none" w:sz="0" w:space="0" w:color="auto"/>
        <w:left w:val="none" w:sz="0" w:space="0" w:color="auto"/>
        <w:bottom w:val="none" w:sz="0" w:space="0" w:color="auto"/>
        <w:right w:val="none" w:sz="0" w:space="0" w:color="auto"/>
      </w:divBdr>
      <w:divsChild>
        <w:div w:id="1759979033">
          <w:marLeft w:val="0"/>
          <w:marRight w:val="0"/>
          <w:marTop w:val="0"/>
          <w:marBottom w:val="0"/>
          <w:divBdr>
            <w:top w:val="none" w:sz="0" w:space="0" w:color="auto"/>
            <w:left w:val="none" w:sz="0" w:space="0" w:color="auto"/>
            <w:bottom w:val="none" w:sz="0" w:space="0" w:color="auto"/>
            <w:right w:val="none" w:sz="0" w:space="0" w:color="auto"/>
          </w:divBdr>
          <w:divsChild>
            <w:div w:id="178810330">
              <w:marLeft w:val="0"/>
              <w:marRight w:val="0"/>
              <w:marTop w:val="0"/>
              <w:marBottom w:val="0"/>
              <w:divBdr>
                <w:top w:val="none" w:sz="0" w:space="0" w:color="auto"/>
                <w:left w:val="none" w:sz="0" w:space="0" w:color="auto"/>
                <w:bottom w:val="none" w:sz="0" w:space="0" w:color="auto"/>
                <w:right w:val="none" w:sz="0" w:space="0" w:color="auto"/>
              </w:divBdr>
              <w:divsChild>
                <w:div w:id="539560954">
                  <w:marLeft w:val="0"/>
                  <w:marRight w:val="0"/>
                  <w:marTop w:val="0"/>
                  <w:marBottom w:val="0"/>
                  <w:divBdr>
                    <w:top w:val="none" w:sz="0" w:space="0" w:color="auto"/>
                    <w:left w:val="none" w:sz="0" w:space="0" w:color="auto"/>
                    <w:bottom w:val="none" w:sz="0" w:space="0" w:color="auto"/>
                    <w:right w:val="none" w:sz="0" w:space="0" w:color="auto"/>
                  </w:divBdr>
                  <w:divsChild>
                    <w:div w:id="214515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022769">
      <w:bodyDiv w:val="1"/>
      <w:marLeft w:val="0"/>
      <w:marRight w:val="0"/>
      <w:marTop w:val="0"/>
      <w:marBottom w:val="0"/>
      <w:divBdr>
        <w:top w:val="none" w:sz="0" w:space="0" w:color="auto"/>
        <w:left w:val="none" w:sz="0" w:space="0" w:color="auto"/>
        <w:bottom w:val="none" w:sz="0" w:space="0" w:color="auto"/>
        <w:right w:val="none" w:sz="0" w:space="0" w:color="auto"/>
      </w:divBdr>
    </w:div>
    <w:div w:id="628635917">
      <w:bodyDiv w:val="1"/>
      <w:marLeft w:val="0"/>
      <w:marRight w:val="0"/>
      <w:marTop w:val="0"/>
      <w:marBottom w:val="0"/>
      <w:divBdr>
        <w:top w:val="none" w:sz="0" w:space="0" w:color="auto"/>
        <w:left w:val="none" w:sz="0" w:space="0" w:color="auto"/>
        <w:bottom w:val="none" w:sz="0" w:space="0" w:color="auto"/>
        <w:right w:val="none" w:sz="0" w:space="0" w:color="auto"/>
      </w:divBdr>
    </w:div>
    <w:div w:id="852838008">
      <w:bodyDiv w:val="1"/>
      <w:marLeft w:val="0"/>
      <w:marRight w:val="0"/>
      <w:marTop w:val="0"/>
      <w:marBottom w:val="0"/>
      <w:divBdr>
        <w:top w:val="none" w:sz="0" w:space="0" w:color="auto"/>
        <w:left w:val="none" w:sz="0" w:space="0" w:color="auto"/>
        <w:bottom w:val="none" w:sz="0" w:space="0" w:color="auto"/>
        <w:right w:val="none" w:sz="0" w:space="0" w:color="auto"/>
      </w:divBdr>
    </w:div>
    <w:div w:id="941961017">
      <w:bodyDiv w:val="1"/>
      <w:marLeft w:val="0"/>
      <w:marRight w:val="0"/>
      <w:marTop w:val="0"/>
      <w:marBottom w:val="0"/>
      <w:divBdr>
        <w:top w:val="none" w:sz="0" w:space="0" w:color="auto"/>
        <w:left w:val="none" w:sz="0" w:space="0" w:color="auto"/>
        <w:bottom w:val="none" w:sz="0" w:space="0" w:color="auto"/>
        <w:right w:val="none" w:sz="0" w:space="0" w:color="auto"/>
      </w:divBdr>
      <w:divsChild>
        <w:div w:id="943852997">
          <w:marLeft w:val="0"/>
          <w:marRight w:val="0"/>
          <w:marTop w:val="0"/>
          <w:marBottom w:val="0"/>
          <w:divBdr>
            <w:top w:val="none" w:sz="0" w:space="0" w:color="auto"/>
            <w:left w:val="none" w:sz="0" w:space="0" w:color="auto"/>
            <w:bottom w:val="none" w:sz="0" w:space="0" w:color="auto"/>
            <w:right w:val="none" w:sz="0" w:space="0" w:color="auto"/>
          </w:divBdr>
          <w:divsChild>
            <w:div w:id="555702466">
              <w:marLeft w:val="0"/>
              <w:marRight w:val="0"/>
              <w:marTop w:val="0"/>
              <w:marBottom w:val="0"/>
              <w:divBdr>
                <w:top w:val="none" w:sz="0" w:space="0" w:color="auto"/>
                <w:left w:val="none" w:sz="0" w:space="0" w:color="auto"/>
                <w:bottom w:val="none" w:sz="0" w:space="0" w:color="auto"/>
                <w:right w:val="none" w:sz="0" w:space="0" w:color="auto"/>
              </w:divBdr>
              <w:divsChild>
                <w:div w:id="814182892">
                  <w:marLeft w:val="0"/>
                  <w:marRight w:val="0"/>
                  <w:marTop w:val="0"/>
                  <w:marBottom w:val="0"/>
                  <w:divBdr>
                    <w:top w:val="none" w:sz="0" w:space="0" w:color="auto"/>
                    <w:left w:val="none" w:sz="0" w:space="0" w:color="auto"/>
                    <w:bottom w:val="none" w:sz="0" w:space="0" w:color="auto"/>
                    <w:right w:val="none" w:sz="0" w:space="0" w:color="auto"/>
                  </w:divBdr>
                  <w:divsChild>
                    <w:div w:id="134096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470996">
      <w:bodyDiv w:val="1"/>
      <w:marLeft w:val="0"/>
      <w:marRight w:val="0"/>
      <w:marTop w:val="0"/>
      <w:marBottom w:val="0"/>
      <w:divBdr>
        <w:top w:val="none" w:sz="0" w:space="0" w:color="auto"/>
        <w:left w:val="none" w:sz="0" w:space="0" w:color="auto"/>
        <w:bottom w:val="none" w:sz="0" w:space="0" w:color="auto"/>
        <w:right w:val="none" w:sz="0" w:space="0" w:color="auto"/>
      </w:divBdr>
    </w:div>
    <w:div w:id="1033114310">
      <w:bodyDiv w:val="1"/>
      <w:marLeft w:val="0"/>
      <w:marRight w:val="0"/>
      <w:marTop w:val="0"/>
      <w:marBottom w:val="0"/>
      <w:divBdr>
        <w:top w:val="none" w:sz="0" w:space="0" w:color="auto"/>
        <w:left w:val="none" w:sz="0" w:space="0" w:color="auto"/>
        <w:bottom w:val="none" w:sz="0" w:space="0" w:color="auto"/>
        <w:right w:val="none" w:sz="0" w:space="0" w:color="auto"/>
      </w:divBdr>
      <w:divsChild>
        <w:div w:id="1264876234">
          <w:marLeft w:val="0"/>
          <w:marRight w:val="0"/>
          <w:marTop w:val="0"/>
          <w:marBottom w:val="0"/>
          <w:divBdr>
            <w:top w:val="none" w:sz="0" w:space="0" w:color="auto"/>
            <w:left w:val="none" w:sz="0" w:space="0" w:color="auto"/>
            <w:bottom w:val="none" w:sz="0" w:space="0" w:color="auto"/>
            <w:right w:val="none" w:sz="0" w:space="0" w:color="auto"/>
          </w:divBdr>
          <w:divsChild>
            <w:div w:id="166990858">
              <w:marLeft w:val="0"/>
              <w:marRight w:val="0"/>
              <w:marTop w:val="0"/>
              <w:marBottom w:val="0"/>
              <w:divBdr>
                <w:top w:val="none" w:sz="0" w:space="0" w:color="auto"/>
                <w:left w:val="none" w:sz="0" w:space="0" w:color="auto"/>
                <w:bottom w:val="none" w:sz="0" w:space="0" w:color="auto"/>
                <w:right w:val="none" w:sz="0" w:space="0" w:color="auto"/>
              </w:divBdr>
              <w:divsChild>
                <w:div w:id="54148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95211">
      <w:bodyDiv w:val="1"/>
      <w:marLeft w:val="0"/>
      <w:marRight w:val="0"/>
      <w:marTop w:val="0"/>
      <w:marBottom w:val="0"/>
      <w:divBdr>
        <w:top w:val="none" w:sz="0" w:space="0" w:color="auto"/>
        <w:left w:val="none" w:sz="0" w:space="0" w:color="auto"/>
        <w:bottom w:val="none" w:sz="0" w:space="0" w:color="auto"/>
        <w:right w:val="none" w:sz="0" w:space="0" w:color="auto"/>
      </w:divBdr>
      <w:divsChild>
        <w:div w:id="459493667">
          <w:marLeft w:val="0"/>
          <w:marRight w:val="0"/>
          <w:marTop w:val="0"/>
          <w:marBottom w:val="0"/>
          <w:divBdr>
            <w:top w:val="none" w:sz="0" w:space="0" w:color="auto"/>
            <w:left w:val="none" w:sz="0" w:space="0" w:color="auto"/>
            <w:bottom w:val="none" w:sz="0" w:space="0" w:color="auto"/>
            <w:right w:val="none" w:sz="0" w:space="0" w:color="auto"/>
          </w:divBdr>
          <w:divsChild>
            <w:div w:id="1666738377">
              <w:marLeft w:val="0"/>
              <w:marRight w:val="0"/>
              <w:marTop w:val="0"/>
              <w:marBottom w:val="0"/>
              <w:divBdr>
                <w:top w:val="none" w:sz="0" w:space="0" w:color="auto"/>
                <w:left w:val="none" w:sz="0" w:space="0" w:color="auto"/>
                <w:bottom w:val="none" w:sz="0" w:space="0" w:color="auto"/>
                <w:right w:val="none" w:sz="0" w:space="0" w:color="auto"/>
              </w:divBdr>
              <w:divsChild>
                <w:div w:id="1206602977">
                  <w:marLeft w:val="0"/>
                  <w:marRight w:val="0"/>
                  <w:marTop w:val="0"/>
                  <w:marBottom w:val="0"/>
                  <w:divBdr>
                    <w:top w:val="none" w:sz="0" w:space="0" w:color="auto"/>
                    <w:left w:val="none" w:sz="0" w:space="0" w:color="auto"/>
                    <w:bottom w:val="none" w:sz="0" w:space="0" w:color="auto"/>
                    <w:right w:val="none" w:sz="0" w:space="0" w:color="auto"/>
                  </w:divBdr>
                  <w:divsChild>
                    <w:div w:id="67885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334948">
      <w:bodyDiv w:val="1"/>
      <w:marLeft w:val="0"/>
      <w:marRight w:val="0"/>
      <w:marTop w:val="0"/>
      <w:marBottom w:val="0"/>
      <w:divBdr>
        <w:top w:val="none" w:sz="0" w:space="0" w:color="auto"/>
        <w:left w:val="none" w:sz="0" w:space="0" w:color="auto"/>
        <w:bottom w:val="none" w:sz="0" w:space="0" w:color="auto"/>
        <w:right w:val="none" w:sz="0" w:space="0" w:color="auto"/>
      </w:divBdr>
    </w:div>
    <w:div w:id="1303190808">
      <w:bodyDiv w:val="1"/>
      <w:marLeft w:val="0"/>
      <w:marRight w:val="0"/>
      <w:marTop w:val="0"/>
      <w:marBottom w:val="0"/>
      <w:divBdr>
        <w:top w:val="none" w:sz="0" w:space="0" w:color="auto"/>
        <w:left w:val="none" w:sz="0" w:space="0" w:color="auto"/>
        <w:bottom w:val="none" w:sz="0" w:space="0" w:color="auto"/>
        <w:right w:val="none" w:sz="0" w:space="0" w:color="auto"/>
      </w:divBdr>
    </w:div>
    <w:div w:id="1369380357">
      <w:bodyDiv w:val="1"/>
      <w:marLeft w:val="0"/>
      <w:marRight w:val="0"/>
      <w:marTop w:val="0"/>
      <w:marBottom w:val="0"/>
      <w:divBdr>
        <w:top w:val="none" w:sz="0" w:space="0" w:color="auto"/>
        <w:left w:val="none" w:sz="0" w:space="0" w:color="auto"/>
        <w:bottom w:val="none" w:sz="0" w:space="0" w:color="auto"/>
        <w:right w:val="none" w:sz="0" w:space="0" w:color="auto"/>
      </w:divBdr>
    </w:div>
    <w:div w:id="1560437844">
      <w:bodyDiv w:val="1"/>
      <w:marLeft w:val="0"/>
      <w:marRight w:val="0"/>
      <w:marTop w:val="0"/>
      <w:marBottom w:val="0"/>
      <w:divBdr>
        <w:top w:val="none" w:sz="0" w:space="0" w:color="auto"/>
        <w:left w:val="none" w:sz="0" w:space="0" w:color="auto"/>
        <w:bottom w:val="none" w:sz="0" w:space="0" w:color="auto"/>
        <w:right w:val="none" w:sz="0" w:space="0" w:color="auto"/>
      </w:divBdr>
      <w:divsChild>
        <w:div w:id="1210417120">
          <w:marLeft w:val="0"/>
          <w:marRight w:val="0"/>
          <w:marTop w:val="0"/>
          <w:marBottom w:val="0"/>
          <w:divBdr>
            <w:top w:val="none" w:sz="0" w:space="0" w:color="auto"/>
            <w:left w:val="none" w:sz="0" w:space="0" w:color="auto"/>
            <w:bottom w:val="none" w:sz="0" w:space="0" w:color="auto"/>
            <w:right w:val="none" w:sz="0" w:space="0" w:color="auto"/>
          </w:divBdr>
          <w:divsChild>
            <w:div w:id="1096629721">
              <w:marLeft w:val="0"/>
              <w:marRight w:val="0"/>
              <w:marTop w:val="0"/>
              <w:marBottom w:val="0"/>
              <w:divBdr>
                <w:top w:val="none" w:sz="0" w:space="0" w:color="auto"/>
                <w:left w:val="none" w:sz="0" w:space="0" w:color="auto"/>
                <w:bottom w:val="none" w:sz="0" w:space="0" w:color="auto"/>
                <w:right w:val="none" w:sz="0" w:space="0" w:color="auto"/>
              </w:divBdr>
              <w:divsChild>
                <w:div w:id="1103913149">
                  <w:marLeft w:val="0"/>
                  <w:marRight w:val="0"/>
                  <w:marTop w:val="0"/>
                  <w:marBottom w:val="0"/>
                  <w:divBdr>
                    <w:top w:val="none" w:sz="0" w:space="0" w:color="auto"/>
                    <w:left w:val="none" w:sz="0" w:space="0" w:color="auto"/>
                    <w:bottom w:val="none" w:sz="0" w:space="0" w:color="auto"/>
                    <w:right w:val="none" w:sz="0" w:space="0" w:color="auto"/>
                  </w:divBdr>
                  <w:divsChild>
                    <w:div w:id="1172374363">
                      <w:marLeft w:val="0"/>
                      <w:marRight w:val="0"/>
                      <w:marTop w:val="0"/>
                      <w:marBottom w:val="0"/>
                      <w:divBdr>
                        <w:top w:val="none" w:sz="0" w:space="0" w:color="auto"/>
                        <w:left w:val="none" w:sz="0" w:space="0" w:color="auto"/>
                        <w:bottom w:val="none" w:sz="0" w:space="0" w:color="auto"/>
                        <w:right w:val="none" w:sz="0" w:space="0" w:color="auto"/>
                      </w:divBdr>
                      <w:divsChild>
                        <w:div w:id="15555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130119">
                  <w:marLeft w:val="0"/>
                  <w:marRight w:val="0"/>
                  <w:marTop w:val="0"/>
                  <w:marBottom w:val="0"/>
                  <w:divBdr>
                    <w:top w:val="none" w:sz="0" w:space="0" w:color="auto"/>
                    <w:left w:val="none" w:sz="0" w:space="0" w:color="auto"/>
                    <w:bottom w:val="none" w:sz="0" w:space="0" w:color="auto"/>
                    <w:right w:val="none" w:sz="0" w:space="0" w:color="auto"/>
                  </w:divBdr>
                  <w:divsChild>
                    <w:div w:id="147140973">
                      <w:marLeft w:val="0"/>
                      <w:marRight w:val="0"/>
                      <w:marTop w:val="0"/>
                      <w:marBottom w:val="0"/>
                      <w:divBdr>
                        <w:top w:val="none" w:sz="0" w:space="0" w:color="auto"/>
                        <w:left w:val="none" w:sz="0" w:space="0" w:color="auto"/>
                        <w:bottom w:val="none" w:sz="0" w:space="0" w:color="auto"/>
                        <w:right w:val="none" w:sz="0" w:space="0" w:color="auto"/>
                      </w:divBdr>
                      <w:divsChild>
                        <w:div w:id="125089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240482">
      <w:bodyDiv w:val="1"/>
      <w:marLeft w:val="0"/>
      <w:marRight w:val="0"/>
      <w:marTop w:val="0"/>
      <w:marBottom w:val="0"/>
      <w:divBdr>
        <w:top w:val="none" w:sz="0" w:space="0" w:color="auto"/>
        <w:left w:val="none" w:sz="0" w:space="0" w:color="auto"/>
        <w:bottom w:val="none" w:sz="0" w:space="0" w:color="auto"/>
        <w:right w:val="none" w:sz="0" w:space="0" w:color="auto"/>
      </w:divBdr>
    </w:div>
    <w:div w:id="1899390296">
      <w:bodyDiv w:val="1"/>
      <w:marLeft w:val="0"/>
      <w:marRight w:val="0"/>
      <w:marTop w:val="0"/>
      <w:marBottom w:val="0"/>
      <w:divBdr>
        <w:top w:val="none" w:sz="0" w:space="0" w:color="auto"/>
        <w:left w:val="none" w:sz="0" w:space="0" w:color="auto"/>
        <w:bottom w:val="none" w:sz="0" w:space="0" w:color="auto"/>
        <w:right w:val="none" w:sz="0" w:space="0" w:color="auto"/>
      </w:divBdr>
    </w:div>
    <w:div w:id="1966349181">
      <w:bodyDiv w:val="1"/>
      <w:marLeft w:val="0"/>
      <w:marRight w:val="0"/>
      <w:marTop w:val="0"/>
      <w:marBottom w:val="0"/>
      <w:divBdr>
        <w:top w:val="none" w:sz="0" w:space="0" w:color="auto"/>
        <w:left w:val="none" w:sz="0" w:space="0" w:color="auto"/>
        <w:bottom w:val="none" w:sz="0" w:space="0" w:color="auto"/>
        <w:right w:val="none" w:sz="0" w:space="0" w:color="auto"/>
      </w:divBdr>
    </w:div>
    <w:div w:id="1991136250">
      <w:bodyDiv w:val="1"/>
      <w:marLeft w:val="0"/>
      <w:marRight w:val="0"/>
      <w:marTop w:val="0"/>
      <w:marBottom w:val="0"/>
      <w:divBdr>
        <w:top w:val="none" w:sz="0" w:space="0" w:color="auto"/>
        <w:left w:val="none" w:sz="0" w:space="0" w:color="auto"/>
        <w:bottom w:val="none" w:sz="0" w:space="0" w:color="auto"/>
        <w:right w:val="none" w:sz="0" w:space="0" w:color="auto"/>
      </w:divBdr>
      <w:divsChild>
        <w:div w:id="939872194">
          <w:marLeft w:val="0"/>
          <w:marRight w:val="0"/>
          <w:marTop w:val="0"/>
          <w:marBottom w:val="0"/>
          <w:divBdr>
            <w:top w:val="none" w:sz="0" w:space="0" w:color="auto"/>
            <w:left w:val="none" w:sz="0" w:space="0" w:color="auto"/>
            <w:bottom w:val="none" w:sz="0" w:space="0" w:color="auto"/>
            <w:right w:val="none" w:sz="0" w:space="0" w:color="auto"/>
          </w:divBdr>
        </w:div>
      </w:divsChild>
    </w:div>
    <w:div w:id="201499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oywod@dakosy.d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dakosy.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388</Words>
  <Characters>2446</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Dakosy</Company>
  <LinksUpToDate>false</LinksUpToDate>
  <CharactersWithSpaces>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Katrin Woywod</dc:creator>
  <cp:lastModifiedBy>Stephanie Lützen</cp:lastModifiedBy>
  <cp:revision>5</cp:revision>
  <cp:lastPrinted>2019-08-05T15:23:00Z</cp:lastPrinted>
  <dcterms:created xsi:type="dcterms:W3CDTF">2020-12-08T08:59:00Z</dcterms:created>
  <dcterms:modified xsi:type="dcterms:W3CDTF">2020-12-08T13:36:00Z</dcterms:modified>
</cp:coreProperties>
</file>