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8A7F1" w14:textId="18C7D454" w:rsidR="004F4A97" w:rsidRDefault="000E68EF" w:rsidP="004F4A97">
      <w:pPr>
        <w:spacing w:before="240" w:after="240" w:line="320" w:lineRule="exact"/>
        <w:rPr>
          <w:rFonts w:ascii="Arial" w:hAnsi="Arial" w:cs="Arial"/>
          <w:sz w:val="24"/>
          <w:szCs w:val="24"/>
        </w:rPr>
      </w:pPr>
      <w:r>
        <w:rPr>
          <w:rFonts w:ascii="Arial" w:hAnsi="Arial" w:cs="Arial"/>
          <w:noProof/>
          <w:sz w:val="18"/>
          <w:szCs w:val="18"/>
        </w:rPr>
        <w:drawing>
          <wp:anchor distT="0" distB="0" distL="114300" distR="114300" simplePos="0" relativeHeight="251658240" behindDoc="0" locked="0" layoutInCell="1" allowOverlap="1" wp14:anchorId="0BDBB084" wp14:editId="0F3E8FB4">
            <wp:simplePos x="0" y="0"/>
            <wp:positionH relativeFrom="column">
              <wp:posOffset>-635</wp:posOffset>
            </wp:positionH>
            <wp:positionV relativeFrom="paragraph">
              <wp:posOffset>608330</wp:posOffset>
            </wp:positionV>
            <wp:extent cx="5204460" cy="141795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ual_Magnet_Schultz.jpg"/>
                    <pic:cNvPicPr/>
                  </pic:nvPicPr>
                  <pic:blipFill>
                    <a:blip r:embed="rId7">
                      <a:extLst>
                        <a:ext uri="{28A0092B-C50C-407E-A947-70E740481C1C}">
                          <a14:useLocalDpi xmlns:a14="http://schemas.microsoft.com/office/drawing/2010/main" val="0"/>
                        </a:ext>
                      </a:extLst>
                    </a:blip>
                    <a:stretch>
                      <a:fillRect/>
                    </a:stretch>
                  </pic:blipFill>
                  <pic:spPr>
                    <a:xfrm>
                      <a:off x="0" y="0"/>
                      <a:ext cx="5204460" cy="1417955"/>
                    </a:xfrm>
                    <a:prstGeom prst="rect">
                      <a:avLst/>
                    </a:prstGeom>
                  </pic:spPr>
                </pic:pic>
              </a:graphicData>
            </a:graphic>
            <wp14:sizeRelH relativeFrom="margin">
              <wp14:pctWidth>0</wp14:pctWidth>
            </wp14:sizeRelH>
            <wp14:sizeRelV relativeFrom="margin">
              <wp14:pctHeight>0</wp14:pctHeight>
            </wp14:sizeRelV>
          </wp:anchor>
        </w:drawing>
      </w:r>
      <w:r w:rsidR="004F4A97">
        <w:rPr>
          <w:rFonts w:ascii="Arial" w:hAnsi="Arial" w:cs="Arial"/>
          <w:sz w:val="24"/>
          <w:szCs w:val="24"/>
        </w:rPr>
        <w:t>PRESSEINFORMATION</w:t>
      </w:r>
    </w:p>
    <w:p w14:paraId="3AF2C9DE" w14:textId="5386B53B" w:rsidR="00584F45" w:rsidRDefault="000E68EF" w:rsidP="000E68EF">
      <w:pPr>
        <w:spacing w:after="240" w:line="240" w:lineRule="auto"/>
        <w:rPr>
          <w:rFonts w:ascii="Arial" w:hAnsi="Arial" w:cs="Arial"/>
          <w:sz w:val="18"/>
          <w:szCs w:val="18"/>
        </w:rPr>
      </w:pPr>
      <w:r>
        <w:rPr>
          <w:rFonts w:ascii="Arial" w:hAnsi="Arial" w:cs="Arial"/>
          <w:sz w:val="18"/>
          <w:szCs w:val="18"/>
        </w:rPr>
        <w:t>Berger der Betriebseinrichter hat die Sozialräume von Magnet-Schultz mit Spinden und Fächerschränken ausgestattet</w:t>
      </w:r>
      <w:r w:rsidR="00D124C4">
        <w:rPr>
          <w:rFonts w:ascii="Arial" w:hAnsi="Arial" w:cs="Arial"/>
          <w:sz w:val="18"/>
          <w:szCs w:val="18"/>
        </w:rPr>
        <w:t>.</w:t>
      </w:r>
      <w:r w:rsidR="00D124C4" w:rsidRPr="00D124C4">
        <w:rPr>
          <w:rFonts w:ascii="Arial" w:hAnsi="Arial" w:cs="Arial"/>
          <w:sz w:val="18"/>
          <w:szCs w:val="18"/>
        </w:rPr>
        <w:t xml:space="preserve"> Quelle: Berger der Betriebseinrichter</w:t>
      </w:r>
    </w:p>
    <w:p w14:paraId="42A9DAB3" w14:textId="2CA9F0A9" w:rsidR="00235E3C" w:rsidRDefault="000C317E" w:rsidP="00D124C4">
      <w:pPr>
        <w:rPr>
          <w:b/>
          <w:bCs/>
          <w:sz w:val="28"/>
          <w:szCs w:val="28"/>
        </w:rPr>
      </w:pPr>
      <w:r>
        <w:rPr>
          <w:b/>
          <w:bCs/>
          <w:sz w:val="28"/>
          <w:szCs w:val="28"/>
        </w:rPr>
        <w:t xml:space="preserve">Berger wirkt anziehend auf </w:t>
      </w:r>
      <w:r w:rsidR="0097212F">
        <w:rPr>
          <w:b/>
          <w:bCs/>
          <w:sz w:val="28"/>
          <w:szCs w:val="28"/>
        </w:rPr>
        <w:t>Magnet-Schultz</w:t>
      </w:r>
    </w:p>
    <w:p w14:paraId="507BEE0A" w14:textId="77777777" w:rsidR="003153AA" w:rsidRPr="004F4A97" w:rsidRDefault="003153AA" w:rsidP="00A01E4E">
      <w:pPr>
        <w:spacing w:after="0" w:line="160" w:lineRule="exact"/>
        <w:rPr>
          <w:rFonts w:cstheme="minorHAnsi"/>
          <w:sz w:val="24"/>
          <w:szCs w:val="24"/>
        </w:rPr>
      </w:pPr>
    </w:p>
    <w:p w14:paraId="302CF0DC" w14:textId="497CF002" w:rsidR="00F338EC" w:rsidRDefault="00584F45" w:rsidP="00584F45">
      <w:pPr>
        <w:rPr>
          <w:rFonts w:cstheme="minorHAnsi"/>
          <w:b/>
          <w:bCs/>
        </w:rPr>
      </w:pPr>
      <w:r w:rsidRPr="0023232D">
        <w:rPr>
          <w:rFonts w:cstheme="minorHAnsi"/>
        </w:rPr>
        <w:t xml:space="preserve">Korntal-Münchingen, </w:t>
      </w:r>
      <w:r w:rsidR="00613045">
        <w:rPr>
          <w:rFonts w:cstheme="minorHAnsi"/>
        </w:rPr>
        <w:t>4. Juni</w:t>
      </w:r>
      <w:r w:rsidR="007D49A1">
        <w:rPr>
          <w:rFonts w:cstheme="minorHAnsi"/>
        </w:rPr>
        <w:t xml:space="preserve"> </w:t>
      </w:r>
      <w:r w:rsidRPr="0023232D">
        <w:rPr>
          <w:rFonts w:cstheme="minorHAnsi"/>
        </w:rPr>
        <w:t xml:space="preserve">2020 – </w:t>
      </w:r>
      <w:r w:rsidRPr="000F6C64">
        <w:rPr>
          <w:rFonts w:cstheme="minorHAnsi"/>
          <w:b/>
          <w:bCs/>
        </w:rPr>
        <w:t>Der Branchenspezialist im Bereich Betriebsausstattung und Regaltechnik Berger</w:t>
      </w:r>
      <w:r w:rsidR="009C3C7F">
        <w:rPr>
          <w:rFonts w:cstheme="minorHAnsi"/>
          <w:b/>
          <w:bCs/>
        </w:rPr>
        <w:t xml:space="preserve"> </w:t>
      </w:r>
      <w:r w:rsidR="000C317E">
        <w:rPr>
          <w:rFonts w:cstheme="minorHAnsi"/>
          <w:b/>
          <w:bCs/>
        </w:rPr>
        <w:t xml:space="preserve">hat die Sozialräume des traditionsreichen Familienunternehmens Magnet-Schultz ausgestattet. Nach </w:t>
      </w:r>
      <w:r w:rsidR="006B77AA">
        <w:rPr>
          <w:rFonts w:cstheme="minorHAnsi"/>
          <w:b/>
          <w:bCs/>
        </w:rPr>
        <w:t>einer intensiven Beratungs- und Planungsphase</w:t>
      </w:r>
      <w:r w:rsidR="000C317E">
        <w:rPr>
          <w:rFonts w:cstheme="minorHAnsi"/>
          <w:b/>
          <w:bCs/>
        </w:rPr>
        <w:t xml:space="preserve"> lieferte Berger Spinde </w:t>
      </w:r>
      <w:r w:rsidR="00A17685">
        <w:rPr>
          <w:rFonts w:cstheme="minorHAnsi"/>
          <w:b/>
          <w:bCs/>
        </w:rPr>
        <w:t xml:space="preserve">und abschließbare Fächerschränke </w:t>
      </w:r>
      <w:r w:rsidR="000C317E">
        <w:rPr>
          <w:rFonts w:cstheme="minorHAnsi"/>
          <w:b/>
          <w:bCs/>
        </w:rPr>
        <w:t>für zwei Umkleideräume und den Aufenthaltsbereich der Mitarbeiter.</w:t>
      </w:r>
    </w:p>
    <w:p w14:paraId="220E6EB4" w14:textId="40D0E3AB" w:rsidR="006B77AA" w:rsidRDefault="004236C3" w:rsidP="009F45C1">
      <w:r>
        <w:t>In den Umkleideräumen wurden 208 Spinde mit Schrägdach installiert. Sitzbänke mit Haken und Schuhrost sorgen für Komfort beim Wechseln der Kleidung. Im</w:t>
      </w:r>
      <w:r w:rsidR="009F45C1">
        <w:t xml:space="preserve"> Aufenthaltsbereich </w:t>
      </w:r>
      <w:r>
        <w:t>montierte</w:t>
      </w:r>
      <w:r w:rsidR="006B77AA">
        <w:t xml:space="preserve"> Berger</w:t>
      </w:r>
      <w:r w:rsidR="009F45C1">
        <w:t xml:space="preserve"> Fächerschränke</w:t>
      </w:r>
      <w:r w:rsidR="004B5E13">
        <w:t>, in denen die</w:t>
      </w:r>
      <w:r w:rsidR="00AC7593">
        <w:t xml:space="preserve"> </w:t>
      </w:r>
      <w:r w:rsidR="004B5E13">
        <w:t xml:space="preserve">Mitarbeiter und Mitarbeiterinnen </w:t>
      </w:r>
      <w:r w:rsidR="00AC7593">
        <w:t>Wertsachen</w:t>
      </w:r>
      <w:r>
        <w:t>,</w:t>
      </w:r>
      <w:r w:rsidR="004B5E13">
        <w:t xml:space="preserve"> Essen und Getränke unterbringen können. Auf diese Weise kann während der Pausen schnell und bequem auf die Verpflegung zugegriffen werden, </w:t>
      </w:r>
      <w:r w:rsidR="00AC7593">
        <w:t>ohne dafür die Umkleideräume betreten zu müssen</w:t>
      </w:r>
      <w:r w:rsidR="004B5E13">
        <w:t>.</w:t>
      </w:r>
      <w:r w:rsidR="00AC7593">
        <w:t xml:space="preserve"> Die Schränke verfügen über</w:t>
      </w:r>
      <w:r w:rsidR="006B77AA">
        <w:t xml:space="preserve"> mechanische Zahlenschlösser</w:t>
      </w:r>
      <w:r w:rsidR="00AC7593">
        <w:t>, die</w:t>
      </w:r>
      <w:r w:rsidR="006B77AA">
        <w:t xml:space="preserve"> für Diebstalsicherheit und einen geringen Administrationsaufwand sorgen.</w:t>
      </w:r>
    </w:p>
    <w:p w14:paraId="6D4A3AC5" w14:textId="599FDB08" w:rsidR="009F45C1" w:rsidRDefault="009F45C1" w:rsidP="009F45C1">
      <w:r>
        <w:t>B</w:t>
      </w:r>
      <w:r w:rsidR="004236C3">
        <w:t>erger</w:t>
      </w:r>
      <w:r>
        <w:t xml:space="preserve"> </w:t>
      </w:r>
      <w:r w:rsidR="004236C3">
        <w:t>wickelte das komplette Projekt mit sämtlichen Leistungen</w:t>
      </w:r>
      <w:r>
        <w:t xml:space="preserve"> </w:t>
      </w:r>
      <w:r w:rsidR="004236C3">
        <w:t xml:space="preserve">zwischen Planung und Montage </w:t>
      </w:r>
      <w:r>
        <w:t>aus einer Hand a</w:t>
      </w:r>
      <w:r w:rsidR="00C305EB">
        <w:t>b</w:t>
      </w:r>
      <w:r>
        <w:t xml:space="preserve">. </w:t>
      </w:r>
      <w:r w:rsidR="004236C3">
        <w:t>Für Magnet-Schultz wurde</w:t>
      </w:r>
      <w:r>
        <w:t xml:space="preserve"> eine optimale Lösung für Umkleideräume und Aufenthaltsbereic</w:t>
      </w:r>
      <w:r w:rsidR="00ED2585">
        <w:t>h realisiert.</w:t>
      </w:r>
    </w:p>
    <w:p w14:paraId="233E49F2" w14:textId="1D504608" w:rsidR="009F45C1" w:rsidRDefault="0097212F" w:rsidP="00613045">
      <w:r>
        <w:t xml:space="preserve">Die </w:t>
      </w:r>
      <w:r w:rsidR="00613045">
        <w:t xml:space="preserve">Magnet-Schultz </w:t>
      </w:r>
      <w:r>
        <w:t xml:space="preserve">GmbH &amp; Co KG mit Sitz in Memmingen </w:t>
      </w:r>
      <w:r w:rsidR="00613045">
        <w:t xml:space="preserve">hat sich auf </w:t>
      </w:r>
      <w:r w:rsidR="00613045" w:rsidRPr="00613045">
        <w:rPr>
          <w:rFonts w:cstheme="minorHAnsi"/>
        </w:rPr>
        <w:t>elektromagnetische Aktorik, Sensorik und Ventiltechnik</w:t>
      </w:r>
      <w:r w:rsidR="00613045">
        <w:t xml:space="preserve"> spezialisiert. </w:t>
      </w:r>
      <w:r w:rsidR="00613045">
        <w:rPr>
          <w:rFonts w:cstheme="minorHAnsi"/>
        </w:rPr>
        <w:t>Die kundenindividuellen Lösungen kommen an vielen Orten zum Einsatz, wobei die Bandbreite von</w:t>
      </w:r>
      <w:r w:rsidR="00613045" w:rsidRPr="00613045">
        <w:rPr>
          <w:rFonts w:cstheme="minorHAnsi"/>
        </w:rPr>
        <w:t xml:space="preserve"> der Tiefsee bis in den Weltraum</w:t>
      </w:r>
      <w:r w:rsidR="00613045">
        <w:rPr>
          <w:rFonts w:cstheme="minorHAnsi"/>
        </w:rPr>
        <w:t xml:space="preserve"> reicht. Produkte von Magnet-Schultz sind </w:t>
      </w:r>
      <w:r w:rsidR="00613045" w:rsidRPr="00613045">
        <w:rPr>
          <w:rFonts w:cstheme="minorHAnsi"/>
        </w:rPr>
        <w:t>in Schienen- und in Straßenfahrzeugen, in Nutz- und Baufahrzeugen sowie in Personenkraftwagen, in medizintechnischen Apparaten, in industrieller Umgebung und in explosionsgefährdeten Bereichen</w:t>
      </w:r>
      <w:r w:rsidR="00613045">
        <w:rPr>
          <w:rFonts w:cstheme="minorHAnsi"/>
        </w:rPr>
        <w:t xml:space="preserve"> zu finden</w:t>
      </w:r>
      <w:r w:rsidR="00613045" w:rsidRPr="00613045">
        <w:rPr>
          <w:rFonts w:cstheme="minorHAnsi"/>
        </w:rPr>
        <w:t>.</w:t>
      </w:r>
      <w:r w:rsidR="00613045">
        <w:rPr>
          <w:rFonts w:cstheme="minorHAnsi"/>
        </w:rPr>
        <w:t xml:space="preserve"> </w:t>
      </w:r>
      <w:r>
        <w:t>Das in vierter Generation inhabergeführte Familienunternehmen beschäftigt rund 2.000 Mitarbeiterinnen und Mitarbeiter, die einen Jahresumsatz von 460 Mio. EUR erwirtschaften.</w:t>
      </w:r>
    </w:p>
    <w:p w14:paraId="366AEC05" w14:textId="655BFE85" w:rsidR="0097212F" w:rsidRDefault="0097212F" w:rsidP="00613045">
      <w:r>
        <w:t xml:space="preserve">Weitere Infos unter </w:t>
      </w:r>
      <w:hyperlink r:id="rId8" w:history="1">
        <w:r w:rsidRPr="005B2EA2">
          <w:rPr>
            <w:rStyle w:val="Hyperlink"/>
          </w:rPr>
          <w:t>www.magnet-schultz.com</w:t>
        </w:r>
      </w:hyperlink>
    </w:p>
    <w:p w14:paraId="5FD1B4B2" w14:textId="6E1BA6C2" w:rsidR="000E68EF" w:rsidRDefault="000E68EF">
      <w:pPr>
        <w:rPr>
          <w:rFonts w:cstheme="minorHAnsi"/>
        </w:rPr>
      </w:pPr>
      <w:r>
        <w:rPr>
          <w:rFonts w:cstheme="minorHAnsi"/>
        </w:rPr>
        <w:br w:type="page"/>
      </w:r>
    </w:p>
    <w:p w14:paraId="35D94D6C" w14:textId="77777777" w:rsidR="009F45C1" w:rsidRDefault="009F45C1" w:rsidP="00260100">
      <w:pPr>
        <w:rPr>
          <w:rFonts w:cstheme="minorHAnsi"/>
        </w:rPr>
      </w:pPr>
    </w:p>
    <w:p w14:paraId="294D53A8" w14:textId="26617F38" w:rsidR="004A4D07" w:rsidRPr="005B7F3B" w:rsidRDefault="004A4D07" w:rsidP="004A4D07">
      <w:pPr>
        <w:spacing w:after="120" w:line="340" w:lineRule="exact"/>
        <w:ind w:right="1"/>
        <w:jc w:val="both"/>
        <w:rPr>
          <w:rFonts w:asciiTheme="majorHAnsi" w:hAnsiTheme="majorHAnsi" w:cstheme="majorHAnsi"/>
          <w:b/>
        </w:rPr>
      </w:pPr>
      <w:r w:rsidRPr="005B7F3B">
        <w:rPr>
          <w:rFonts w:asciiTheme="majorHAnsi" w:hAnsiTheme="majorHAnsi" w:cstheme="majorHAnsi"/>
          <w:b/>
        </w:rPr>
        <w:t xml:space="preserve">Hintergrund: Berger der </w:t>
      </w:r>
      <w:proofErr w:type="spellStart"/>
      <w:r w:rsidRPr="005B7F3B">
        <w:rPr>
          <w:rFonts w:asciiTheme="majorHAnsi" w:hAnsiTheme="majorHAnsi" w:cstheme="majorHAnsi"/>
          <w:b/>
        </w:rPr>
        <w:t>Betiebseinrichter</w:t>
      </w:r>
      <w:proofErr w:type="spellEnd"/>
    </w:p>
    <w:p w14:paraId="168F13F3"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der Betriebseinrichter steht seit 1957 für professionelle Lagerprojekte und ein umfassendes Sortiment für Lager-, Betriebs- und Büroeinrichtungen. Mehr als 50.000 Artikel für den gewerblichen Bedarf sind in einem eigenen Fachkatalog und im Online-Shop </w:t>
      </w:r>
      <w:hyperlink r:id="rId9" w:history="1">
        <w:r>
          <w:rPr>
            <w:rStyle w:val="Hyperlink"/>
            <w:rFonts w:asciiTheme="majorHAnsi" w:hAnsiTheme="majorHAnsi" w:cstheme="majorHAnsi"/>
            <w:iCs/>
          </w:rPr>
          <w:t>www.berger-shop.de</w:t>
        </w:r>
      </w:hyperlink>
      <w:r>
        <w:rPr>
          <w:rFonts w:asciiTheme="majorHAnsi" w:hAnsiTheme="majorHAnsi" w:cstheme="majorHAnsi"/>
          <w:iCs/>
        </w:rPr>
        <w:t xml:space="preserve"> abrufbar. Mit seinem Angebot richtet sich das inhabergeführte Familienunternehmen u.a. an Betreiber von Gewerbeimmobilien sowie an Investoren und Bauherren, die einen kompetenten Partner für die komplette Einrichtung neuer Immobilien suchen.</w:t>
      </w:r>
    </w:p>
    <w:p w14:paraId="09FD026F"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Hier bietet Berger Komplettlösungen und übernimmt von der ersten Idee bis hin zur Inbetriebnahme das gesamte Projektmanagement. Mehr als 5.000 kundenindividuelle und bedarfsgerechte Lösungen wurden bereits entwickelt, geplant und realisiert. Gesteuert vom Unternehmensstandort Korntal setzt das Unternehmen auf in Deutschland hergestellte Produkte und garantiert Kundennähe und exzellenten Service.</w:t>
      </w:r>
    </w:p>
    <w:p w14:paraId="4A5315CB"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 xml:space="preserve">Berger unterstützt seine Kunden mit einem großen Sortiment und in allen Fragen der elektronischen Bestellung, stellt hierzu alle relevanten Produkt- und Bestelldaten in unterschiedlichsten Formaten bereit und unterstützt bei der IT-Implementierung. Umsatz und Mitarbeiterzahl wachsen seit Jahren kontinuierlich. Zu den zufriedenen Kunden gehören kleine, mittelständische sowie große Unternehmen wie Porsche, Kaufland, Bosch, </w:t>
      </w:r>
      <w:proofErr w:type="spellStart"/>
      <w:r>
        <w:rPr>
          <w:rFonts w:asciiTheme="majorHAnsi" w:hAnsiTheme="majorHAnsi" w:cstheme="majorHAnsi"/>
          <w:iCs/>
        </w:rPr>
        <w:t>KiK</w:t>
      </w:r>
      <w:proofErr w:type="spellEnd"/>
      <w:r>
        <w:rPr>
          <w:rFonts w:asciiTheme="majorHAnsi" w:hAnsiTheme="majorHAnsi" w:cstheme="majorHAnsi"/>
          <w:iCs/>
        </w:rPr>
        <w:t xml:space="preserve">, </w:t>
      </w:r>
      <w:proofErr w:type="spellStart"/>
      <w:r>
        <w:rPr>
          <w:rFonts w:asciiTheme="majorHAnsi" w:hAnsiTheme="majorHAnsi" w:cstheme="majorHAnsi"/>
          <w:iCs/>
        </w:rPr>
        <w:t>ebm</w:t>
      </w:r>
      <w:proofErr w:type="spellEnd"/>
      <w:r>
        <w:rPr>
          <w:rFonts w:asciiTheme="majorHAnsi" w:hAnsiTheme="majorHAnsi" w:cstheme="majorHAnsi"/>
          <w:iCs/>
        </w:rPr>
        <w:t xml:space="preserve">-papst, BLG und viele weitere namhafte Firmen in Deutschland, Europa und Übersee. </w:t>
      </w:r>
    </w:p>
    <w:p w14:paraId="7077F2CC" w14:textId="77777777" w:rsidR="00FB2955" w:rsidRDefault="00FB2955" w:rsidP="00FB2955">
      <w:pPr>
        <w:spacing w:after="120" w:line="276" w:lineRule="auto"/>
        <w:ind w:right="1"/>
        <w:jc w:val="both"/>
        <w:rPr>
          <w:rFonts w:asciiTheme="majorHAnsi" w:hAnsiTheme="majorHAnsi" w:cstheme="majorHAnsi"/>
          <w:iCs/>
        </w:rPr>
      </w:pPr>
      <w:r>
        <w:rPr>
          <w:rFonts w:asciiTheme="majorHAnsi" w:hAnsiTheme="majorHAnsi" w:cstheme="majorHAnsi"/>
          <w:iCs/>
        </w:rPr>
        <w:t>Weitere Informationen unter www.berger-betriebseinrichtungen.de.</w:t>
      </w:r>
    </w:p>
    <w:p w14:paraId="44AA6515" w14:textId="77777777" w:rsidR="004A4D07" w:rsidRDefault="004A4D07" w:rsidP="004A4D07">
      <w:pPr>
        <w:spacing w:after="120" w:line="340" w:lineRule="exact"/>
        <w:ind w:right="1"/>
        <w:jc w:val="both"/>
        <w:rPr>
          <w:rFonts w:cstheme="minorHAnsi"/>
        </w:rPr>
      </w:pPr>
    </w:p>
    <w:p w14:paraId="57F4C2E6" w14:textId="77777777" w:rsidR="00584F45" w:rsidRPr="004F4A97" w:rsidRDefault="00584F45" w:rsidP="004A4D07">
      <w:pPr>
        <w:spacing w:after="120" w:line="340" w:lineRule="exact"/>
        <w:ind w:right="1"/>
        <w:jc w:val="both"/>
        <w:rPr>
          <w:rFonts w:cstheme="minorHAnsi"/>
        </w:rPr>
      </w:pPr>
    </w:p>
    <w:p w14:paraId="63E5DD73" w14:textId="77777777" w:rsidR="004A4D07" w:rsidRPr="004F4A97" w:rsidRDefault="004A4D07" w:rsidP="004A4D07">
      <w:pPr>
        <w:spacing w:after="120" w:line="340" w:lineRule="exact"/>
        <w:ind w:right="1"/>
        <w:jc w:val="both"/>
        <w:rPr>
          <w:rFonts w:cstheme="minorHAnsi"/>
          <w:b/>
        </w:rPr>
      </w:pPr>
      <w:r w:rsidRPr="004F4A97">
        <w:rPr>
          <w:rFonts w:cstheme="minorHAnsi"/>
          <w:b/>
        </w:rPr>
        <w:t>Pressekontakte:</w:t>
      </w:r>
    </w:p>
    <w:tbl>
      <w:tblPr>
        <w:tblW w:w="4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tblGrid>
      <w:tr w:rsidR="004A4D07" w:rsidRPr="004F4A97" w14:paraId="760F7FD2" w14:textId="77777777" w:rsidTr="00584F45">
        <w:trPr>
          <w:trHeight w:val="362"/>
        </w:trPr>
        <w:tc>
          <w:tcPr>
            <w:tcW w:w="4085" w:type="dxa"/>
            <w:tcBorders>
              <w:top w:val="single" w:sz="4" w:space="0" w:color="auto"/>
              <w:left w:val="single" w:sz="4" w:space="0" w:color="auto"/>
              <w:bottom w:val="single" w:sz="4" w:space="0" w:color="auto"/>
              <w:right w:val="single" w:sz="4" w:space="0" w:color="auto"/>
            </w:tcBorders>
            <w:shd w:val="clear" w:color="auto" w:fill="E6E6E6"/>
            <w:hideMark/>
          </w:tcPr>
          <w:p w14:paraId="046D7433" w14:textId="77777777" w:rsidR="004A4D07" w:rsidRPr="004F4A97" w:rsidRDefault="004A4D07" w:rsidP="00C46F37">
            <w:pPr>
              <w:rPr>
                <w:rFonts w:cstheme="minorHAnsi"/>
              </w:rPr>
            </w:pPr>
            <w:r w:rsidRPr="004F4A97">
              <w:rPr>
                <w:rFonts w:cstheme="minorHAnsi"/>
              </w:rPr>
              <w:t>BERGER der Betriebseinrichter</w:t>
            </w:r>
          </w:p>
        </w:tc>
      </w:tr>
      <w:tr w:rsidR="005B7F3B" w:rsidRPr="004F4A97" w14:paraId="367F5E7A" w14:textId="77777777" w:rsidTr="00584F45">
        <w:trPr>
          <w:trHeight w:val="1562"/>
        </w:trPr>
        <w:tc>
          <w:tcPr>
            <w:tcW w:w="4085" w:type="dxa"/>
            <w:tcBorders>
              <w:top w:val="single" w:sz="4" w:space="0" w:color="auto"/>
              <w:left w:val="single" w:sz="4" w:space="0" w:color="auto"/>
              <w:bottom w:val="single" w:sz="4" w:space="0" w:color="auto"/>
              <w:right w:val="single" w:sz="4" w:space="0" w:color="auto"/>
            </w:tcBorders>
            <w:hideMark/>
          </w:tcPr>
          <w:p w14:paraId="4BA79D70" w14:textId="77777777" w:rsidR="005B7F3B" w:rsidRPr="004F4A97" w:rsidRDefault="005B7F3B" w:rsidP="00C46F37">
            <w:pPr>
              <w:rPr>
                <w:rFonts w:cstheme="minorHAnsi"/>
                <w:lang w:val="en-US"/>
              </w:rPr>
            </w:pPr>
            <w:r w:rsidRPr="004F4A97">
              <w:rPr>
                <w:rFonts w:cstheme="minorHAnsi"/>
                <w:lang w:val="en-US"/>
              </w:rPr>
              <w:t>Paul Funke</w:t>
            </w:r>
          </w:p>
          <w:p w14:paraId="784FBF28" w14:textId="77777777" w:rsidR="005B7F3B" w:rsidRPr="004F4A97" w:rsidRDefault="005B7F3B" w:rsidP="00C46F37">
            <w:pPr>
              <w:rPr>
                <w:rFonts w:cstheme="minorHAnsi"/>
                <w:lang w:val="en-US"/>
              </w:rPr>
            </w:pPr>
            <w:r w:rsidRPr="004F4A97">
              <w:rPr>
                <w:rFonts w:cstheme="minorHAnsi"/>
                <w:lang w:val="en-US"/>
              </w:rPr>
              <w:t>eBusiness/eCommerce Manager</w:t>
            </w:r>
          </w:p>
          <w:p w14:paraId="266549D5" w14:textId="77777777" w:rsidR="005B7F3B" w:rsidRPr="004F4A97" w:rsidRDefault="005B7F3B" w:rsidP="00C46F37">
            <w:pPr>
              <w:rPr>
                <w:rFonts w:cstheme="minorHAnsi"/>
              </w:rPr>
            </w:pPr>
            <w:proofErr w:type="spellStart"/>
            <w:r w:rsidRPr="004F4A97">
              <w:rPr>
                <w:rFonts w:cstheme="minorHAnsi"/>
                <w:lang w:val="en-US"/>
              </w:rPr>
              <w:t>Talstr</w:t>
            </w:r>
            <w:proofErr w:type="spellEnd"/>
            <w:r w:rsidRPr="004F4A97">
              <w:rPr>
                <w:rFonts w:cstheme="minorHAnsi"/>
                <w:lang w:val="en-US"/>
              </w:rPr>
              <w:t xml:space="preserve">. </w:t>
            </w:r>
            <w:r w:rsidRPr="004F4A97">
              <w:rPr>
                <w:rFonts w:cstheme="minorHAnsi"/>
              </w:rPr>
              <w:t>61</w:t>
            </w:r>
          </w:p>
          <w:p w14:paraId="16CE443A" w14:textId="77777777" w:rsidR="005B7F3B" w:rsidRPr="004F4A97" w:rsidRDefault="005B7F3B" w:rsidP="00C46F37">
            <w:pPr>
              <w:rPr>
                <w:rFonts w:cstheme="minorHAnsi"/>
              </w:rPr>
            </w:pPr>
            <w:r w:rsidRPr="004F4A97">
              <w:rPr>
                <w:rFonts w:cstheme="minorHAnsi"/>
              </w:rPr>
              <w:t>70825 Korntal-Münchingen</w:t>
            </w:r>
          </w:p>
          <w:p w14:paraId="021C225E" w14:textId="77777777" w:rsidR="005B7F3B" w:rsidRPr="004F4A97" w:rsidRDefault="005B7F3B" w:rsidP="00C46F37">
            <w:pPr>
              <w:rPr>
                <w:rFonts w:cstheme="minorHAnsi"/>
              </w:rPr>
            </w:pPr>
            <w:r w:rsidRPr="004F4A97">
              <w:rPr>
                <w:rFonts w:cstheme="minorHAnsi"/>
              </w:rPr>
              <w:t>Tel.: 0711 / 83 88 78-66</w:t>
            </w:r>
          </w:p>
          <w:p w14:paraId="0C5F1398" w14:textId="77777777" w:rsidR="005B7F3B" w:rsidRPr="004F4A97" w:rsidRDefault="005B7F3B" w:rsidP="00C46F37">
            <w:pPr>
              <w:rPr>
                <w:rFonts w:cstheme="minorHAnsi"/>
              </w:rPr>
            </w:pPr>
            <w:r w:rsidRPr="004F4A97">
              <w:rPr>
                <w:rFonts w:cstheme="minorHAnsi"/>
              </w:rPr>
              <w:t>info@berger-betriebseinrichtungen.de</w:t>
            </w:r>
          </w:p>
        </w:tc>
      </w:tr>
    </w:tbl>
    <w:p w14:paraId="4F5837E4" w14:textId="77777777" w:rsidR="004A4D07" w:rsidRPr="00584F45" w:rsidRDefault="004A4D07" w:rsidP="004A4D07">
      <w:pPr>
        <w:rPr>
          <w:rFonts w:cstheme="minorHAnsi"/>
        </w:rPr>
      </w:pPr>
    </w:p>
    <w:p w14:paraId="0664FE9F" w14:textId="77777777" w:rsidR="004A4D07" w:rsidRDefault="004A4D07" w:rsidP="009C7F2F">
      <w:pPr>
        <w:spacing w:after="0" w:line="200" w:lineRule="exact"/>
        <w:jc w:val="center"/>
        <w:rPr>
          <w:rFonts w:ascii="Arial" w:hAnsi="Arial" w:cs="Arial"/>
          <w:sz w:val="20"/>
          <w:szCs w:val="20"/>
        </w:rPr>
      </w:pPr>
    </w:p>
    <w:sectPr w:rsidR="004A4D07">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F5DC" w14:textId="77777777" w:rsidR="000564D6" w:rsidRDefault="000564D6" w:rsidP="004F4A97">
      <w:pPr>
        <w:spacing w:after="0" w:line="240" w:lineRule="auto"/>
      </w:pPr>
      <w:r>
        <w:separator/>
      </w:r>
    </w:p>
  </w:endnote>
  <w:endnote w:type="continuationSeparator" w:id="0">
    <w:p w14:paraId="1A6C95DD" w14:textId="77777777" w:rsidR="000564D6" w:rsidRDefault="000564D6" w:rsidP="004F4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5B3C4" w14:textId="77777777" w:rsidR="000564D6" w:rsidRDefault="000564D6" w:rsidP="004F4A97">
      <w:pPr>
        <w:spacing w:after="0" w:line="240" w:lineRule="auto"/>
      </w:pPr>
      <w:r>
        <w:separator/>
      </w:r>
    </w:p>
  </w:footnote>
  <w:footnote w:type="continuationSeparator" w:id="0">
    <w:p w14:paraId="508B8C28" w14:textId="77777777" w:rsidR="000564D6" w:rsidRDefault="000564D6" w:rsidP="004F4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072" w14:textId="77777777" w:rsidR="004F4A97" w:rsidRDefault="004F4A97">
    <w:pPr>
      <w:pStyle w:val="Kopfzeile"/>
    </w:pPr>
    <w:r>
      <w:rPr>
        <w:noProof/>
      </w:rPr>
      <w:drawing>
        <wp:inline distT="0" distB="0" distL="0" distR="0" wp14:anchorId="3B7611C0" wp14:editId="3B93D44F">
          <wp:extent cx="2592070" cy="620395"/>
          <wp:effectExtent l="0" t="0" r="0" b="8255"/>
          <wp:docPr id="1" name="Bild 2" descr="Berger_Logo_RGB"/>
          <wp:cNvGraphicFramePr/>
          <a:graphic xmlns:a="http://schemas.openxmlformats.org/drawingml/2006/main">
            <a:graphicData uri="http://schemas.openxmlformats.org/drawingml/2006/picture">
              <pic:pic xmlns:pic="http://schemas.openxmlformats.org/drawingml/2006/picture">
                <pic:nvPicPr>
                  <pic:cNvPr id="2" name="Bild 2" descr="Berger_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070" cy="620395"/>
                  </a:xfrm>
                  <a:prstGeom prst="rect">
                    <a:avLst/>
                  </a:prstGeom>
                  <a:noFill/>
                  <a:ln>
                    <a:noFill/>
                  </a:ln>
                </pic:spPr>
              </pic:pic>
            </a:graphicData>
          </a:graphic>
        </wp:inline>
      </w:drawing>
    </w:r>
  </w:p>
  <w:p w14:paraId="743A6851" w14:textId="77777777" w:rsidR="004F4A97" w:rsidRDefault="004F4A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D33AA"/>
    <w:multiLevelType w:val="hybridMultilevel"/>
    <w:tmpl w:val="59B4B7A4"/>
    <w:lvl w:ilvl="0" w:tplc="4CB8A5B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F3"/>
    <w:rsid w:val="00012C03"/>
    <w:rsid w:val="000564D6"/>
    <w:rsid w:val="000C317E"/>
    <w:rsid w:val="000E68EF"/>
    <w:rsid w:val="000F10EB"/>
    <w:rsid w:val="000F2AB7"/>
    <w:rsid w:val="000F6C64"/>
    <w:rsid w:val="0013231D"/>
    <w:rsid w:val="00133E35"/>
    <w:rsid w:val="001763BF"/>
    <w:rsid w:val="001A1F06"/>
    <w:rsid w:val="00227FEF"/>
    <w:rsid w:val="00235E3C"/>
    <w:rsid w:val="00241995"/>
    <w:rsid w:val="00260100"/>
    <w:rsid w:val="002648CF"/>
    <w:rsid w:val="002D4021"/>
    <w:rsid w:val="003153AA"/>
    <w:rsid w:val="003D1160"/>
    <w:rsid w:val="004027D8"/>
    <w:rsid w:val="00406026"/>
    <w:rsid w:val="00413AA5"/>
    <w:rsid w:val="004236C3"/>
    <w:rsid w:val="00432CB1"/>
    <w:rsid w:val="00444D78"/>
    <w:rsid w:val="004A3C6E"/>
    <w:rsid w:val="004A4D07"/>
    <w:rsid w:val="004B3B89"/>
    <w:rsid w:val="004B5E13"/>
    <w:rsid w:val="004C5FCF"/>
    <w:rsid w:val="004F4A97"/>
    <w:rsid w:val="00504500"/>
    <w:rsid w:val="005433B0"/>
    <w:rsid w:val="005662B3"/>
    <w:rsid w:val="00584F45"/>
    <w:rsid w:val="0059760C"/>
    <w:rsid w:val="005A331A"/>
    <w:rsid w:val="005B7F3B"/>
    <w:rsid w:val="005D667D"/>
    <w:rsid w:val="005F1CE6"/>
    <w:rsid w:val="005F23E5"/>
    <w:rsid w:val="005F2FC9"/>
    <w:rsid w:val="00613045"/>
    <w:rsid w:val="006273EE"/>
    <w:rsid w:val="00627A0D"/>
    <w:rsid w:val="0063410C"/>
    <w:rsid w:val="00634CAD"/>
    <w:rsid w:val="006461A4"/>
    <w:rsid w:val="00660467"/>
    <w:rsid w:val="006B77AA"/>
    <w:rsid w:val="00744DD1"/>
    <w:rsid w:val="00760169"/>
    <w:rsid w:val="0078517C"/>
    <w:rsid w:val="00795502"/>
    <w:rsid w:val="007C1DF0"/>
    <w:rsid w:val="007D49A1"/>
    <w:rsid w:val="007F7714"/>
    <w:rsid w:val="008148CA"/>
    <w:rsid w:val="00817662"/>
    <w:rsid w:val="0097212F"/>
    <w:rsid w:val="009C3C7F"/>
    <w:rsid w:val="009C7F2F"/>
    <w:rsid w:val="009F45C1"/>
    <w:rsid w:val="00A01E4E"/>
    <w:rsid w:val="00A01F2A"/>
    <w:rsid w:val="00A114BD"/>
    <w:rsid w:val="00A1190A"/>
    <w:rsid w:val="00A15B04"/>
    <w:rsid w:val="00A17685"/>
    <w:rsid w:val="00A17E54"/>
    <w:rsid w:val="00A40795"/>
    <w:rsid w:val="00A45842"/>
    <w:rsid w:val="00A6114E"/>
    <w:rsid w:val="00AC7593"/>
    <w:rsid w:val="00B26A52"/>
    <w:rsid w:val="00B30346"/>
    <w:rsid w:val="00C14622"/>
    <w:rsid w:val="00C2417C"/>
    <w:rsid w:val="00C305EB"/>
    <w:rsid w:val="00C54D8E"/>
    <w:rsid w:val="00C61CF3"/>
    <w:rsid w:val="00C97226"/>
    <w:rsid w:val="00CB5C96"/>
    <w:rsid w:val="00CC261D"/>
    <w:rsid w:val="00CC67D3"/>
    <w:rsid w:val="00CE7759"/>
    <w:rsid w:val="00D07D77"/>
    <w:rsid w:val="00D124C4"/>
    <w:rsid w:val="00D146DA"/>
    <w:rsid w:val="00D20011"/>
    <w:rsid w:val="00D46E1A"/>
    <w:rsid w:val="00D81519"/>
    <w:rsid w:val="00D84C18"/>
    <w:rsid w:val="00DB7C9A"/>
    <w:rsid w:val="00DF687A"/>
    <w:rsid w:val="00E03A91"/>
    <w:rsid w:val="00E57700"/>
    <w:rsid w:val="00E6309D"/>
    <w:rsid w:val="00E72253"/>
    <w:rsid w:val="00EA1A2D"/>
    <w:rsid w:val="00ED2585"/>
    <w:rsid w:val="00EE1B2F"/>
    <w:rsid w:val="00EF1024"/>
    <w:rsid w:val="00F22598"/>
    <w:rsid w:val="00F338EC"/>
    <w:rsid w:val="00F34E83"/>
    <w:rsid w:val="00F6539B"/>
    <w:rsid w:val="00FA2E0C"/>
    <w:rsid w:val="00FB2955"/>
    <w:rsid w:val="00FF06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452C"/>
  <w15:chartTrackingRefBased/>
  <w15:docId w15:val="{AD84BE31-27F3-49D3-AE51-572072F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63BF"/>
    <w:pPr>
      <w:ind w:left="720"/>
      <w:contextualSpacing/>
    </w:pPr>
  </w:style>
  <w:style w:type="paragraph" w:styleId="Kopfzeile">
    <w:name w:val="header"/>
    <w:basedOn w:val="Standard"/>
    <w:link w:val="KopfzeileZchn"/>
    <w:uiPriority w:val="99"/>
    <w:unhideWhenUsed/>
    <w:rsid w:val="004F4A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A97"/>
  </w:style>
  <w:style w:type="paragraph" w:styleId="Fuzeile">
    <w:name w:val="footer"/>
    <w:basedOn w:val="Standard"/>
    <w:link w:val="FuzeileZchn"/>
    <w:uiPriority w:val="99"/>
    <w:unhideWhenUsed/>
    <w:rsid w:val="004F4A9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A97"/>
  </w:style>
  <w:style w:type="character" w:styleId="Hyperlink">
    <w:name w:val="Hyperlink"/>
    <w:basedOn w:val="Absatz-Standardschriftart"/>
    <w:uiPriority w:val="99"/>
    <w:unhideWhenUsed/>
    <w:rsid w:val="00FB2955"/>
    <w:rPr>
      <w:color w:val="0563C1" w:themeColor="hyperlink"/>
      <w:u w:val="single"/>
    </w:rPr>
  </w:style>
  <w:style w:type="character" w:styleId="NichtaufgelsteErwhnung">
    <w:name w:val="Unresolved Mention"/>
    <w:basedOn w:val="Absatz-Standardschriftart"/>
    <w:uiPriority w:val="99"/>
    <w:semiHidden/>
    <w:unhideWhenUsed/>
    <w:rsid w:val="00972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1060">
      <w:bodyDiv w:val="1"/>
      <w:marLeft w:val="0"/>
      <w:marRight w:val="0"/>
      <w:marTop w:val="0"/>
      <w:marBottom w:val="0"/>
      <w:divBdr>
        <w:top w:val="none" w:sz="0" w:space="0" w:color="auto"/>
        <w:left w:val="none" w:sz="0" w:space="0" w:color="auto"/>
        <w:bottom w:val="none" w:sz="0" w:space="0" w:color="auto"/>
        <w:right w:val="none" w:sz="0" w:space="0" w:color="auto"/>
      </w:divBdr>
    </w:div>
    <w:div w:id="161717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et-schultz.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rger-sho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Zaiser Christina</dc:creator>
  <cp:keywords/>
  <dc:description/>
  <cp:lastModifiedBy>Marcus Walter</cp:lastModifiedBy>
  <cp:revision>2</cp:revision>
  <cp:lastPrinted>2020-05-05T16:41:00Z</cp:lastPrinted>
  <dcterms:created xsi:type="dcterms:W3CDTF">2020-06-04T11:29:00Z</dcterms:created>
  <dcterms:modified xsi:type="dcterms:W3CDTF">2020-06-04T11:29:00Z</dcterms:modified>
</cp:coreProperties>
</file>