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EA90" w14:textId="77777777" w:rsidR="006C0550" w:rsidRPr="000F168C" w:rsidRDefault="006C0550" w:rsidP="000F168C">
      <w:pPr>
        <w:spacing w:after="120" w:line="340" w:lineRule="exact"/>
        <w:ind w:right="1"/>
        <w:jc w:val="both"/>
        <w:rPr>
          <w:sz w:val="24"/>
          <w:szCs w:val="24"/>
        </w:rPr>
      </w:pPr>
      <w:bookmarkStart w:id="0" w:name="_GoBack"/>
      <w:bookmarkEnd w:id="0"/>
    </w:p>
    <w:p w14:paraId="61E49550" w14:textId="77777777" w:rsidR="006C0550" w:rsidRDefault="006E41CB" w:rsidP="000F168C">
      <w:pPr>
        <w:pStyle w:val="berschrift1"/>
        <w:spacing w:after="120" w:line="340" w:lineRule="exact"/>
        <w:ind w:right="1"/>
        <w:jc w:val="both"/>
        <w:rPr>
          <w:b/>
          <w:color w:val="000000"/>
          <w:sz w:val="32"/>
          <w:szCs w:val="32"/>
        </w:rPr>
      </w:pPr>
      <w:r w:rsidRPr="006E41CB">
        <w:rPr>
          <w:b/>
          <w:color w:val="000000"/>
          <w:sz w:val="32"/>
          <w:szCs w:val="32"/>
        </w:rPr>
        <w:t>PRESSEINFORMATION</w:t>
      </w:r>
    </w:p>
    <w:p w14:paraId="4D88B2D3" w14:textId="77777777" w:rsidR="00385129" w:rsidRPr="00385129" w:rsidRDefault="00385129" w:rsidP="002F41CF">
      <w:pPr>
        <w:rPr>
          <w:rFonts w:ascii="Arial" w:hAnsi="Arial" w:cs="Arial"/>
        </w:rPr>
      </w:pPr>
    </w:p>
    <w:p w14:paraId="5EDB7AFB" w14:textId="77777777" w:rsidR="00582622" w:rsidRDefault="006C2CE0" w:rsidP="002F41CF">
      <w:pPr>
        <w:spacing w:after="120"/>
        <w:ind w:right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72D09168" wp14:editId="4D3C1BB7">
            <wp:extent cx="4681220" cy="1560195"/>
            <wp:effectExtent l="0" t="0" r="508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al_Regalsicherhei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622">
        <w:rPr>
          <w:rFonts w:ascii="Arial" w:hAnsi="Arial" w:cs="Arial"/>
          <w:i/>
        </w:rPr>
        <w:t>(</w:t>
      </w:r>
      <w:proofErr w:type="spellStart"/>
      <w:r w:rsidR="00582622">
        <w:rPr>
          <w:rFonts w:ascii="Arial" w:hAnsi="Arial" w:cs="Arial"/>
          <w:i/>
        </w:rPr>
        <w:t>v.l</w:t>
      </w:r>
      <w:proofErr w:type="spellEnd"/>
      <w:r w:rsidR="00582622">
        <w:rPr>
          <w:rFonts w:ascii="Arial" w:hAnsi="Arial" w:cs="Arial"/>
          <w:i/>
        </w:rPr>
        <w:t xml:space="preserve">.) Bild 1: </w:t>
      </w:r>
      <w:r w:rsidR="00582622" w:rsidRPr="00582622">
        <w:rPr>
          <w:rFonts w:ascii="Arial" w:hAnsi="Arial" w:cs="Arial"/>
          <w:i/>
        </w:rPr>
        <w:t xml:space="preserve">Ortsfeste Regale, die mit herkömmlichen Fördermitteln </w:t>
      </w:r>
      <w:proofErr w:type="spellStart"/>
      <w:r w:rsidR="00582622" w:rsidRPr="00582622">
        <w:rPr>
          <w:rFonts w:ascii="Arial" w:hAnsi="Arial" w:cs="Arial"/>
          <w:i/>
        </w:rPr>
        <w:t>be</w:t>
      </w:r>
      <w:proofErr w:type="spellEnd"/>
      <w:r w:rsidR="00582622" w:rsidRPr="00582622">
        <w:rPr>
          <w:rFonts w:ascii="Arial" w:hAnsi="Arial" w:cs="Arial"/>
          <w:i/>
        </w:rPr>
        <w:t>- oder entladen werden, müssen an ihren Eckbereichen durch einen mindestens 0,4 m hohen Anfahr</w:t>
      </w:r>
      <w:r w:rsidR="00582622">
        <w:rPr>
          <w:rFonts w:ascii="Arial" w:hAnsi="Arial" w:cs="Arial"/>
          <w:i/>
        </w:rPr>
        <w:t>s</w:t>
      </w:r>
      <w:r w:rsidR="00582622" w:rsidRPr="00582622">
        <w:rPr>
          <w:rFonts w:ascii="Arial" w:hAnsi="Arial" w:cs="Arial"/>
          <w:i/>
        </w:rPr>
        <w:t>chutz gesichert sein</w:t>
      </w:r>
      <w:r w:rsidR="00582622">
        <w:rPr>
          <w:rFonts w:ascii="Arial" w:hAnsi="Arial" w:cs="Arial"/>
          <w:i/>
        </w:rPr>
        <w:t>.</w:t>
      </w:r>
    </w:p>
    <w:p w14:paraId="66DF5B32" w14:textId="77777777" w:rsidR="00582622" w:rsidRDefault="00582622" w:rsidP="002F41CF">
      <w:pPr>
        <w:spacing w:after="120"/>
        <w:ind w:right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Bild 2: </w:t>
      </w:r>
      <w:r w:rsidRPr="00582622">
        <w:rPr>
          <w:rFonts w:ascii="Arial" w:hAnsi="Arial" w:cs="Arial"/>
          <w:i/>
        </w:rPr>
        <w:t>Ein deutliches Plus an Sicherheit gewährleisten die an den Regalrückseiten montierbaren Durchschubsicherungen</w:t>
      </w:r>
      <w:r>
        <w:rPr>
          <w:rFonts w:ascii="Arial" w:hAnsi="Arial" w:cs="Arial"/>
          <w:i/>
        </w:rPr>
        <w:t>.</w:t>
      </w:r>
    </w:p>
    <w:p w14:paraId="12D022D3" w14:textId="77777777" w:rsidR="00582622" w:rsidRDefault="00582622" w:rsidP="002F41CF">
      <w:pPr>
        <w:spacing w:after="120"/>
        <w:ind w:right="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Bild 3: </w:t>
      </w:r>
      <w:r w:rsidRPr="00582622">
        <w:rPr>
          <w:rFonts w:ascii="Arial" w:hAnsi="Arial" w:cs="Arial"/>
          <w:i/>
        </w:rPr>
        <w:t>Laut DGUV 108-007 müssen bei der Palettenlagerung die Sicherungen gegen herabfallende Ladeeinheiten auch an den obersten Ablagen mindestens noch 0,5 m hoch sein. Berger bietet hierfür eine Palettenregal-Aufstockung</w:t>
      </w:r>
      <w:r>
        <w:rPr>
          <w:rFonts w:ascii="Arial" w:hAnsi="Arial" w:cs="Arial"/>
          <w:i/>
        </w:rPr>
        <w:t>.</w:t>
      </w:r>
    </w:p>
    <w:p w14:paraId="5D65A576" w14:textId="7F8E57ED" w:rsidR="000F168C" w:rsidRPr="002F41CF" w:rsidRDefault="002F41CF" w:rsidP="002F41CF">
      <w:pPr>
        <w:spacing w:after="120"/>
        <w:ind w:right="1"/>
        <w:jc w:val="both"/>
        <w:rPr>
          <w:rFonts w:ascii="Arial" w:hAnsi="Arial" w:cs="Arial"/>
          <w:i/>
        </w:rPr>
      </w:pPr>
      <w:r w:rsidRPr="002F41CF">
        <w:rPr>
          <w:rFonts w:ascii="Arial" w:hAnsi="Arial" w:cs="Arial"/>
          <w:i/>
        </w:rPr>
        <w:t xml:space="preserve">Quelle: Berger der Betriebseinrichter. Das Bild steht unter </w:t>
      </w:r>
      <w:hyperlink r:id="rId9" w:history="1">
        <w:r w:rsidRPr="002F41CF">
          <w:rPr>
            <w:rStyle w:val="Hyperlink"/>
            <w:rFonts w:ascii="Arial" w:hAnsi="Arial" w:cs="Arial"/>
            <w:i/>
          </w:rPr>
          <w:t>www.logpr.de</w:t>
        </w:r>
      </w:hyperlink>
      <w:r w:rsidRPr="002F41CF">
        <w:rPr>
          <w:rFonts w:ascii="Arial" w:hAnsi="Arial" w:cs="Arial"/>
          <w:i/>
        </w:rPr>
        <w:t xml:space="preserve"> zum Herunterladen bereit.</w:t>
      </w:r>
    </w:p>
    <w:p w14:paraId="1F8983D3" w14:textId="77777777" w:rsidR="002F41CF" w:rsidRPr="002F41CF" w:rsidRDefault="002F41CF" w:rsidP="00E315AD">
      <w:pPr>
        <w:pStyle w:val="berschrift1"/>
        <w:spacing w:line="340" w:lineRule="exact"/>
        <w:ind w:right="1"/>
        <w:jc w:val="both"/>
        <w:rPr>
          <w:sz w:val="24"/>
          <w:szCs w:val="24"/>
        </w:rPr>
      </w:pPr>
    </w:p>
    <w:p w14:paraId="7992F4F7" w14:textId="5E00D8BA" w:rsidR="00B42C9F" w:rsidRPr="00B42C9F" w:rsidRDefault="001E6B52" w:rsidP="00B42C9F">
      <w:pPr>
        <w:pStyle w:val="berschrift1"/>
        <w:spacing w:line="340" w:lineRule="exact"/>
        <w:ind w:right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Arbeitsschutz</w:t>
      </w:r>
    </w:p>
    <w:p w14:paraId="15CC943B" w14:textId="15655DD0" w:rsidR="00E72477" w:rsidRPr="00E72477" w:rsidRDefault="00443107" w:rsidP="00A61B77">
      <w:pPr>
        <w:pStyle w:val="berschrift1"/>
        <w:spacing w:after="120" w:line="340" w:lineRule="exact"/>
        <w:ind w:right="1"/>
        <w:jc w:val="both"/>
        <w:rPr>
          <w:b/>
          <w:szCs w:val="28"/>
        </w:rPr>
      </w:pPr>
      <w:r>
        <w:rPr>
          <w:b/>
          <w:szCs w:val="28"/>
        </w:rPr>
        <w:t xml:space="preserve">Regalsicherheit </w:t>
      </w:r>
      <w:r w:rsidR="001E6B52">
        <w:rPr>
          <w:b/>
          <w:szCs w:val="28"/>
        </w:rPr>
        <w:t>will geplant sein</w:t>
      </w:r>
    </w:p>
    <w:p w14:paraId="645F4F82" w14:textId="53D3326D" w:rsidR="006C0550" w:rsidRDefault="005A7947" w:rsidP="003718B4">
      <w:pPr>
        <w:spacing w:after="120"/>
        <w:ind w:right="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Vorschriften der Berufsgenossenschaften müssen beim Planen von Palettenregalen beachtet werden – DGUV 108-007 nennt klare Regeln für Sicherungsmaßnahmen – Gute Planung und Beratung im Vorfeld erspart Folgekosten und minimiert betriebliche Risiken</w:t>
      </w:r>
    </w:p>
    <w:p w14:paraId="377A1148" w14:textId="77777777" w:rsidR="00A61B77" w:rsidRPr="000F168C" w:rsidRDefault="00A61B77" w:rsidP="00A61B77">
      <w:pPr>
        <w:spacing w:after="120"/>
        <w:ind w:right="1"/>
        <w:jc w:val="both"/>
        <w:rPr>
          <w:rFonts w:ascii="Arial" w:hAnsi="Arial"/>
          <w:sz w:val="24"/>
          <w:szCs w:val="24"/>
        </w:rPr>
      </w:pPr>
    </w:p>
    <w:p w14:paraId="2D5A2F2B" w14:textId="06085C3E" w:rsidR="00C01D2E" w:rsidRDefault="00F14172" w:rsidP="000F168C">
      <w:pPr>
        <w:pStyle w:val="Textkrper"/>
        <w:spacing w:after="120" w:line="340" w:lineRule="exact"/>
        <w:ind w:right="1"/>
        <w:jc w:val="both"/>
        <w:rPr>
          <w:b/>
          <w:szCs w:val="24"/>
        </w:rPr>
      </w:pPr>
      <w:r w:rsidRPr="000F168C">
        <w:rPr>
          <w:szCs w:val="24"/>
        </w:rPr>
        <w:t>Korntal</w:t>
      </w:r>
      <w:r w:rsidR="006620BE" w:rsidRPr="000F168C">
        <w:rPr>
          <w:szCs w:val="24"/>
        </w:rPr>
        <w:t>,</w:t>
      </w:r>
      <w:r w:rsidR="00940464" w:rsidRPr="000F168C">
        <w:rPr>
          <w:szCs w:val="24"/>
        </w:rPr>
        <w:t xml:space="preserve"> </w:t>
      </w:r>
      <w:r w:rsidR="006C2CE0">
        <w:rPr>
          <w:szCs w:val="24"/>
        </w:rPr>
        <w:t>21</w:t>
      </w:r>
      <w:r w:rsidR="009E351F">
        <w:rPr>
          <w:szCs w:val="24"/>
        </w:rPr>
        <w:t xml:space="preserve">. </w:t>
      </w:r>
      <w:r w:rsidR="00D01045">
        <w:rPr>
          <w:szCs w:val="24"/>
        </w:rPr>
        <w:t>Januar</w:t>
      </w:r>
      <w:r w:rsidR="000F168C" w:rsidRPr="000F168C">
        <w:rPr>
          <w:szCs w:val="24"/>
        </w:rPr>
        <w:t xml:space="preserve"> 20</w:t>
      </w:r>
      <w:r w:rsidR="00D01045">
        <w:rPr>
          <w:szCs w:val="24"/>
        </w:rPr>
        <w:t>20</w:t>
      </w:r>
      <w:r w:rsidR="005600AD" w:rsidRPr="000F168C">
        <w:rPr>
          <w:szCs w:val="24"/>
        </w:rPr>
        <w:t xml:space="preserve"> –</w:t>
      </w:r>
      <w:r w:rsidR="0024276B" w:rsidRPr="000F168C">
        <w:rPr>
          <w:b/>
          <w:szCs w:val="24"/>
        </w:rPr>
        <w:t xml:space="preserve"> </w:t>
      </w:r>
      <w:r w:rsidR="009424E1">
        <w:rPr>
          <w:b/>
          <w:szCs w:val="24"/>
        </w:rPr>
        <w:t>D</w:t>
      </w:r>
      <w:r w:rsidR="00443107">
        <w:rPr>
          <w:b/>
          <w:szCs w:val="24"/>
        </w:rPr>
        <w:t xml:space="preserve">ie </w:t>
      </w:r>
      <w:r w:rsidR="007102D5">
        <w:rPr>
          <w:b/>
          <w:szCs w:val="24"/>
        </w:rPr>
        <w:t>von den</w:t>
      </w:r>
      <w:r w:rsidR="009424E1">
        <w:rPr>
          <w:b/>
          <w:szCs w:val="24"/>
        </w:rPr>
        <w:t xml:space="preserve"> </w:t>
      </w:r>
      <w:r w:rsidR="00443107">
        <w:rPr>
          <w:b/>
          <w:szCs w:val="24"/>
        </w:rPr>
        <w:t>Berufsgenossenschaft</w:t>
      </w:r>
      <w:r w:rsidR="007102D5">
        <w:rPr>
          <w:b/>
          <w:szCs w:val="24"/>
        </w:rPr>
        <w:t>en</w:t>
      </w:r>
      <w:r w:rsidR="00443107">
        <w:rPr>
          <w:b/>
          <w:szCs w:val="24"/>
        </w:rPr>
        <w:t xml:space="preserve"> geforderten </w:t>
      </w:r>
      <w:r w:rsidR="00CE36E4">
        <w:rPr>
          <w:b/>
          <w:szCs w:val="24"/>
        </w:rPr>
        <w:t>Sicherungsmaßnahmen</w:t>
      </w:r>
      <w:r w:rsidR="00443107">
        <w:rPr>
          <w:b/>
          <w:szCs w:val="24"/>
        </w:rPr>
        <w:t xml:space="preserve"> </w:t>
      </w:r>
      <w:r w:rsidR="007102D5">
        <w:rPr>
          <w:b/>
          <w:szCs w:val="24"/>
        </w:rPr>
        <w:t xml:space="preserve">für Lagereinrichtungen </w:t>
      </w:r>
      <w:r w:rsidR="00C01D2E">
        <w:rPr>
          <w:b/>
          <w:szCs w:val="24"/>
        </w:rPr>
        <w:t>werden</w:t>
      </w:r>
      <w:r w:rsidR="007102D5">
        <w:rPr>
          <w:b/>
          <w:szCs w:val="24"/>
        </w:rPr>
        <w:t xml:space="preserve"> beim Planen von </w:t>
      </w:r>
      <w:r w:rsidR="00111A9B">
        <w:rPr>
          <w:b/>
          <w:szCs w:val="24"/>
        </w:rPr>
        <w:t>Palettenregalen</w:t>
      </w:r>
      <w:r w:rsidR="007102D5">
        <w:rPr>
          <w:b/>
          <w:szCs w:val="24"/>
        </w:rPr>
        <w:t xml:space="preserve"> </w:t>
      </w:r>
      <w:r w:rsidR="00CE36E4">
        <w:rPr>
          <w:b/>
          <w:szCs w:val="24"/>
        </w:rPr>
        <w:t xml:space="preserve">oft </w:t>
      </w:r>
      <w:r w:rsidR="00C01D2E">
        <w:rPr>
          <w:b/>
          <w:szCs w:val="24"/>
        </w:rPr>
        <w:t xml:space="preserve">übersehen, was zu erheblichen Mehrkosten </w:t>
      </w:r>
      <w:r w:rsidR="0012620C">
        <w:rPr>
          <w:b/>
          <w:szCs w:val="24"/>
        </w:rPr>
        <w:t xml:space="preserve">und betrieblichen Risiken </w:t>
      </w:r>
      <w:r w:rsidR="00C01D2E">
        <w:rPr>
          <w:b/>
          <w:szCs w:val="24"/>
        </w:rPr>
        <w:t>führen kann</w:t>
      </w:r>
      <w:r w:rsidR="00C900F9">
        <w:rPr>
          <w:b/>
          <w:szCs w:val="24"/>
        </w:rPr>
        <w:t xml:space="preserve">. </w:t>
      </w:r>
      <w:r w:rsidR="00875116">
        <w:rPr>
          <w:b/>
          <w:szCs w:val="24"/>
        </w:rPr>
        <w:t xml:space="preserve">Spätestens bei der </w:t>
      </w:r>
      <w:r w:rsidR="00702E8E">
        <w:rPr>
          <w:b/>
          <w:szCs w:val="24"/>
        </w:rPr>
        <w:t xml:space="preserve">jährlichen </w:t>
      </w:r>
      <w:r w:rsidR="00875116">
        <w:rPr>
          <w:b/>
          <w:szCs w:val="24"/>
        </w:rPr>
        <w:t>Regalprüfung</w:t>
      </w:r>
      <w:r w:rsidR="00875777">
        <w:rPr>
          <w:b/>
          <w:szCs w:val="24"/>
        </w:rPr>
        <w:t xml:space="preserve"> nach DIN EN 15635</w:t>
      </w:r>
      <w:r w:rsidR="00875116">
        <w:rPr>
          <w:b/>
          <w:szCs w:val="24"/>
        </w:rPr>
        <w:t xml:space="preserve"> </w:t>
      </w:r>
      <w:r w:rsidR="00702E8E">
        <w:rPr>
          <w:b/>
          <w:szCs w:val="24"/>
        </w:rPr>
        <w:t xml:space="preserve">treten die Mängel zutage und müssen </w:t>
      </w:r>
      <w:r w:rsidR="001F249E">
        <w:rPr>
          <w:b/>
          <w:szCs w:val="24"/>
        </w:rPr>
        <w:t>dann nachgebessert</w:t>
      </w:r>
      <w:r w:rsidR="00702E8E">
        <w:rPr>
          <w:b/>
          <w:szCs w:val="24"/>
        </w:rPr>
        <w:t xml:space="preserve"> werden. </w:t>
      </w:r>
      <w:r w:rsidR="007E6F17">
        <w:rPr>
          <w:b/>
          <w:szCs w:val="24"/>
        </w:rPr>
        <w:t>Im Schadensfall drohen den Lagerverantwortlichen hohe Bußgelder und strafrechtliche Konsequenzen, wenn durch unzureichend gesicherte Regale Menschen verletzt werden.</w:t>
      </w:r>
      <w:r w:rsidR="007E6F17" w:rsidRPr="00493698">
        <w:rPr>
          <w:b/>
          <w:szCs w:val="24"/>
        </w:rPr>
        <w:t xml:space="preserve"> </w:t>
      </w:r>
      <w:r w:rsidR="00C01D2E">
        <w:rPr>
          <w:b/>
          <w:szCs w:val="24"/>
        </w:rPr>
        <w:t>Darauf weist der Systemanbieter „</w:t>
      </w:r>
      <w:r w:rsidR="00C01D2E" w:rsidRPr="000F168C">
        <w:rPr>
          <w:b/>
          <w:szCs w:val="24"/>
        </w:rPr>
        <w:t xml:space="preserve">Berger </w:t>
      </w:r>
      <w:r w:rsidR="00C01D2E">
        <w:rPr>
          <w:b/>
          <w:szCs w:val="24"/>
        </w:rPr>
        <w:t xml:space="preserve">der Betriebseinrichter“ </w:t>
      </w:r>
      <w:r w:rsidR="00C01D2E">
        <w:rPr>
          <w:b/>
          <w:szCs w:val="24"/>
        </w:rPr>
        <w:lastRenderedPageBreak/>
        <w:t xml:space="preserve">hin, der </w:t>
      </w:r>
      <w:r w:rsidR="00702E8E">
        <w:rPr>
          <w:b/>
          <w:szCs w:val="24"/>
        </w:rPr>
        <w:t>seit über 60 Jahren Regalanlagen plant und seine Kunden umfassend berät.</w:t>
      </w:r>
    </w:p>
    <w:p w14:paraId="6EE85F6B" w14:textId="09C77877" w:rsidR="003455F6" w:rsidRDefault="007E6F17" w:rsidP="006B3A42">
      <w:pPr>
        <w:pStyle w:val="Textkrper"/>
        <w:spacing w:after="120" w:line="340" w:lineRule="exact"/>
        <w:ind w:right="1"/>
        <w:jc w:val="both"/>
        <w:rPr>
          <w:bCs/>
          <w:szCs w:val="24"/>
        </w:rPr>
      </w:pPr>
      <w:r w:rsidRPr="00921B79">
        <w:rPr>
          <w:bCs/>
          <w:szCs w:val="24"/>
        </w:rPr>
        <w:t xml:space="preserve">In der </w:t>
      </w:r>
      <w:r w:rsidR="00443107" w:rsidRPr="00921B79">
        <w:rPr>
          <w:bCs/>
          <w:szCs w:val="24"/>
        </w:rPr>
        <w:t>DGUV Regel 108-007</w:t>
      </w:r>
      <w:r w:rsidRPr="00921B79">
        <w:rPr>
          <w:bCs/>
          <w:szCs w:val="24"/>
        </w:rPr>
        <w:t xml:space="preserve"> </w:t>
      </w:r>
      <w:r w:rsidR="00921B79">
        <w:rPr>
          <w:bCs/>
          <w:szCs w:val="24"/>
        </w:rPr>
        <w:t xml:space="preserve">(vormals BGR 234) </w:t>
      </w:r>
      <w:r w:rsidR="00921B79" w:rsidRPr="00921B79">
        <w:rPr>
          <w:bCs/>
          <w:szCs w:val="24"/>
        </w:rPr>
        <w:t xml:space="preserve">sind die Anforderungen an Lagereinrichtungen und -geräte genau definiert. </w:t>
      </w:r>
      <w:r w:rsidR="00AC1C07" w:rsidRPr="00921B79">
        <w:rPr>
          <w:bCs/>
          <w:szCs w:val="24"/>
        </w:rPr>
        <w:t>DGUV steht für Deutsche Gesetzliche Unfallversicherung</w:t>
      </w:r>
      <w:r w:rsidR="00921B79">
        <w:rPr>
          <w:bCs/>
          <w:szCs w:val="24"/>
        </w:rPr>
        <w:t xml:space="preserve">, dem </w:t>
      </w:r>
      <w:r w:rsidR="00AC1C07" w:rsidRPr="00921B79">
        <w:rPr>
          <w:bCs/>
          <w:szCs w:val="24"/>
        </w:rPr>
        <w:t>Dachverband aller gewerblichen Berufsgenossenschaften</w:t>
      </w:r>
      <w:r w:rsidR="00921B79" w:rsidRPr="00921B79">
        <w:rPr>
          <w:bCs/>
          <w:szCs w:val="24"/>
        </w:rPr>
        <w:t>.</w:t>
      </w:r>
      <w:r w:rsidR="0018262E">
        <w:rPr>
          <w:bCs/>
          <w:szCs w:val="24"/>
        </w:rPr>
        <w:t xml:space="preserve"> </w:t>
      </w:r>
      <w:r w:rsidR="004A4D30">
        <w:rPr>
          <w:bCs/>
          <w:szCs w:val="24"/>
        </w:rPr>
        <w:t xml:space="preserve">Die Regel schreibt unter anderem </w:t>
      </w:r>
      <w:r w:rsidR="00875777">
        <w:rPr>
          <w:bCs/>
          <w:szCs w:val="24"/>
        </w:rPr>
        <w:t>vor,</w:t>
      </w:r>
      <w:r w:rsidR="002763A8">
        <w:rPr>
          <w:bCs/>
          <w:szCs w:val="24"/>
        </w:rPr>
        <w:t xml:space="preserve"> dass</w:t>
      </w:r>
      <w:r w:rsidR="00875777">
        <w:rPr>
          <w:bCs/>
          <w:szCs w:val="24"/>
        </w:rPr>
        <w:t xml:space="preserve"> die nicht für die Be- und Entladung vorgesehenen Seiten von Regalen gesichert werden</w:t>
      </w:r>
      <w:r w:rsidR="002763A8">
        <w:rPr>
          <w:bCs/>
          <w:szCs w:val="24"/>
        </w:rPr>
        <w:t xml:space="preserve"> müssen</w:t>
      </w:r>
      <w:r w:rsidR="00875777">
        <w:rPr>
          <w:bCs/>
          <w:szCs w:val="24"/>
        </w:rPr>
        <w:t xml:space="preserve">. </w:t>
      </w:r>
      <w:r w:rsidR="001F249E">
        <w:rPr>
          <w:bCs/>
          <w:szCs w:val="24"/>
        </w:rPr>
        <w:t>Da</w:t>
      </w:r>
      <w:r w:rsidR="004A4D30">
        <w:rPr>
          <w:bCs/>
          <w:szCs w:val="24"/>
        </w:rPr>
        <w:t xml:space="preserve">s Herabfallen von Ladeeinheiten und Lagergut </w:t>
      </w:r>
      <w:r w:rsidR="00875777">
        <w:rPr>
          <w:bCs/>
          <w:szCs w:val="24"/>
        </w:rPr>
        <w:t>muss verhindert werden</w:t>
      </w:r>
      <w:r w:rsidR="004A4D30">
        <w:rPr>
          <w:bCs/>
          <w:szCs w:val="24"/>
        </w:rPr>
        <w:t>.</w:t>
      </w:r>
      <w:r w:rsidR="00441AC2">
        <w:rPr>
          <w:bCs/>
          <w:szCs w:val="24"/>
        </w:rPr>
        <w:t xml:space="preserve"> </w:t>
      </w:r>
      <w:r w:rsidR="00875777">
        <w:rPr>
          <w:bCs/>
          <w:szCs w:val="24"/>
        </w:rPr>
        <w:t>R</w:t>
      </w:r>
      <w:r w:rsidR="00095CCF" w:rsidRPr="00095CCF">
        <w:rPr>
          <w:bCs/>
          <w:szCs w:val="24"/>
        </w:rPr>
        <w:t xml:space="preserve">egale neben Verkehrs- und Arbeitsbereichen </w:t>
      </w:r>
      <w:r w:rsidR="001F249E">
        <w:rPr>
          <w:bCs/>
          <w:szCs w:val="24"/>
        </w:rPr>
        <w:t>müssen mit</w:t>
      </w:r>
      <w:r w:rsidR="00095CCF">
        <w:rPr>
          <w:bCs/>
          <w:szCs w:val="24"/>
        </w:rPr>
        <w:t xml:space="preserve"> Gitterrückwänden </w:t>
      </w:r>
      <w:r w:rsidR="00875777">
        <w:rPr>
          <w:bCs/>
          <w:szCs w:val="24"/>
        </w:rPr>
        <w:t xml:space="preserve">gesichert und </w:t>
      </w:r>
      <w:r w:rsidR="00095CCF">
        <w:rPr>
          <w:bCs/>
          <w:szCs w:val="24"/>
        </w:rPr>
        <w:t xml:space="preserve">ausgestattet werden. Diese sind bei Berger für Fachbreiten von 1.825 </w:t>
      </w:r>
      <w:r w:rsidR="005C1D01">
        <w:rPr>
          <w:bCs/>
          <w:szCs w:val="24"/>
        </w:rPr>
        <w:t>bis</w:t>
      </w:r>
      <w:r w:rsidR="00095CCF">
        <w:rPr>
          <w:bCs/>
          <w:szCs w:val="24"/>
        </w:rPr>
        <w:t xml:space="preserve"> </w:t>
      </w:r>
      <w:r w:rsidR="00875777">
        <w:rPr>
          <w:bCs/>
          <w:szCs w:val="24"/>
        </w:rPr>
        <w:t>3.600</w:t>
      </w:r>
      <w:r w:rsidR="00095CCF">
        <w:rPr>
          <w:bCs/>
          <w:szCs w:val="24"/>
        </w:rPr>
        <w:t xml:space="preserve"> mm </w:t>
      </w:r>
      <w:r w:rsidR="00875777">
        <w:rPr>
          <w:bCs/>
          <w:szCs w:val="24"/>
        </w:rPr>
        <w:t>erhältlich.</w:t>
      </w:r>
      <w:r w:rsidR="00095CCF">
        <w:rPr>
          <w:bCs/>
          <w:szCs w:val="24"/>
        </w:rPr>
        <w:t xml:space="preserve"> Gitterrückwände verhindern das Herabfallen ganzer Paletten und einzelner </w:t>
      </w:r>
      <w:r w:rsidR="003455F6">
        <w:rPr>
          <w:bCs/>
          <w:szCs w:val="24"/>
        </w:rPr>
        <w:t>Collis.</w:t>
      </w:r>
    </w:p>
    <w:p w14:paraId="05A48466" w14:textId="75BE9BC5" w:rsidR="00095CCF" w:rsidRDefault="0071311C" w:rsidP="006B3A42">
      <w:pPr>
        <w:pStyle w:val="Textkrper"/>
        <w:spacing w:after="120" w:line="340" w:lineRule="exact"/>
        <w:ind w:right="1"/>
        <w:jc w:val="both"/>
        <w:rPr>
          <w:bCs/>
          <w:szCs w:val="24"/>
        </w:rPr>
      </w:pPr>
      <w:bookmarkStart w:id="1" w:name="_Hlk30437761"/>
      <w:r>
        <w:rPr>
          <w:bCs/>
          <w:szCs w:val="24"/>
        </w:rPr>
        <w:t>Ein</w:t>
      </w:r>
      <w:r w:rsidR="00095CCF">
        <w:rPr>
          <w:bCs/>
          <w:szCs w:val="24"/>
        </w:rPr>
        <w:t xml:space="preserve"> deutliches Plus an Sicherheit </w:t>
      </w:r>
      <w:r>
        <w:rPr>
          <w:bCs/>
          <w:szCs w:val="24"/>
        </w:rPr>
        <w:t>gewährleisten</w:t>
      </w:r>
      <w:r w:rsidR="00095CCF">
        <w:rPr>
          <w:bCs/>
          <w:szCs w:val="24"/>
        </w:rPr>
        <w:t xml:space="preserve"> auch </w:t>
      </w:r>
      <w:r w:rsidR="003455F6">
        <w:rPr>
          <w:bCs/>
          <w:szCs w:val="24"/>
        </w:rPr>
        <w:t>die an de</w:t>
      </w:r>
      <w:r w:rsidR="005F0A5A">
        <w:rPr>
          <w:bCs/>
          <w:szCs w:val="24"/>
        </w:rPr>
        <w:t>n</w:t>
      </w:r>
      <w:r w:rsidR="003455F6">
        <w:rPr>
          <w:bCs/>
          <w:szCs w:val="24"/>
        </w:rPr>
        <w:t xml:space="preserve"> Regalrückseite</w:t>
      </w:r>
      <w:r w:rsidR="005F0A5A">
        <w:rPr>
          <w:bCs/>
          <w:szCs w:val="24"/>
        </w:rPr>
        <w:t>n</w:t>
      </w:r>
      <w:r w:rsidR="003455F6">
        <w:rPr>
          <w:bCs/>
          <w:szCs w:val="24"/>
        </w:rPr>
        <w:t xml:space="preserve"> montierbaren </w:t>
      </w:r>
      <w:r w:rsidR="00095CCF">
        <w:rPr>
          <w:bCs/>
          <w:szCs w:val="24"/>
        </w:rPr>
        <w:t>Durchschubsicherungen</w:t>
      </w:r>
      <w:bookmarkEnd w:id="1"/>
      <w:r w:rsidR="003455F6">
        <w:rPr>
          <w:bCs/>
          <w:szCs w:val="24"/>
        </w:rPr>
        <w:t xml:space="preserve">. Hier bietet Berger für Fachbreiten von 1.825 bis 3.600 mm Rechteckrohre, die </w:t>
      </w:r>
      <w:r w:rsidR="0037769A">
        <w:rPr>
          <w:bCs/>
          <w:szCs w:val="24"/>
        </w:rPr>
        <w:t xml:space="preserve">oberhalb der </w:t>
      </w:r>
      <w:r w:rsidR="00875777">
        <w:rPr>
          <w:bCs/>
          <w:szCs w:val="24"/>
        </w:rPr>
        <w:t>Auflageträger</w:t>
      </w:r>
      <w:r w:rsidR="0037769A">
        <w:rPr>
          <w:bCs/>
          <w:szCs w:val="24"/>
        </w:rPr>
        <w:t xml:space="preserve"> </w:t>
      </w:r>
      <w:r w:rsidR="003455F6">
        <w:rPr>
          <w:bCs/>
          <w:szCs w:val="24"/>
        </w:rPr>
        <w:t xml:space="preserve">mit einer Halterung </w:t>
      </w:r>
      <w:r w:rsidR="005F0A5A">
        <w:rPr>
          <w:bCs/>
          <w:szCs w:val="24"/>
        </w:rPr>
        <w:t>fixiert werden.</w:t>
      </w:r>
      <w:r w:rsidR="006764F2">
        <w:rPr>
          <w:bCs/>
          <w:szCs w:val="24"/>
        </w:rPr>
        <w:t xml:space="preserve"> </w:t>
      </w:r>
      <w:r w:rsidR="0037769A">
        <w:rPr>
          <w:bCs/>
          <w:szCs w:val="24"/>
        </w:rPr>
        <w:t>Ein versehentliches Durchschieben der Palette</w:t>
      </w:r>
      <w:r w:rsidR="00E62737">
        <w:rPr>
          <w:bCs/>
          <w:szCs w:val="24"/>
        </w:rPr>
        <w:t>n</w:t>
      </w:r>
      <w:r w:rsidR="0037769A">
        <w:rPr>
          <w:bCs/>
          <w:szCs w:val="24"/>
        </w:rPr>
        <w:t xml:space="preserve"> </w:t>
      </w:r>
      <w:r w:rsidR="00E62737">
        <w:rPr>
          <w:bCs/>
          <w:szCs w:val="24"/>
        </w:rPr>
        <w:t xml:space="preserve">über die tragenden </w:t>
      </w:r>
      <w:r w:rsidR="00875777">
        <w:rPr>
          <w:bCs/>
          <w:szCs w:val="24"/>
        </w:rPr>
        <w:t>Auflageträger</w:t>
      </w:r>
      <w:r w:rsidR="001F249E">
        <w:rPr>
          <w:bCs/>
          <w:szCs w:val="24"/>
        </w:rPr>
        <w:t xml:space="preserve"> </w:t>
      </w:r>
      <w:r w:rsidR="00E62737">
        <w:rPr>
          <w:bCs/>
          <w:szCs w:val="24"/>
        </w:rPr>
        <w:t xml:space="preserve">hinaus </w:t>
      </w:r>
      <w:r w:rsidR="0037769A">
        <w:rPr>
          <w:bCs/>
          <w:szCs w:val="24"/>
        </w:rPr>
        <w:t xml:space="preserve">wird dadurch vermieden. </w:t>
      </w:r>
      <w:r w:rsidR="006764F2">
        <w:rPr>
          <w:bCs/>
          <w:szCs w:val="24"/>
        </w:rPr>
        <w:t xml:space="preserve">Diese Sicherungsmaßnahme eignet sich vor allem für </w:t>
      </w:r>
      <w:proofErr w:type="spellStart"/>
      <w:r w:rsidR="001F249E">
        <w:rPr>
          <w:bCs/>
          <w:szCs w:val="24"/>
        </w:rPr>
        <w:t>umreifte</w:t>
      </w:r>
      <w:proofErr w:type="spellEnd"/>
      <w:r w:rsidR="006764F2">
        <w:rPr>
          <w:bCs/>
          <w:szCs w:val="24"/>
        </w:rPr>
        <w:t xml:space="preserve"> oder gestretchte Paletten, bei denen das Ladegut nicht einzeln herunterfallen kann.</w:t>
      </w:r>
    </w:p>
    <w:p w14:paraId="34C2DD09" w14:textId="1E19B9BB" w:rsidR="00C71413" w:rsidRDefault="00962730" w:rsidP="006B3A42">
      <w:pPr>
        <w:pStyle w:val="Textkrper"/>
        <w:spacing w:after="120" w:line="340" w:lineRule="exact"/>
        <w:ind w:right="1"/>
        <w:jc w:val="both"/>
        <w:rPr>
          <w:bCs/>
          <w:szCs w:val="24"/>
        </w:rPr>
      </w:pPr>
      <w:bookmarkStart w:id="2" w:name="_Hlk30437816"/>
      <w:r>
        <w:rPr>
          <w:bCs/>
          <w:szCs w:val="24"/>
        </w:rPr>
        <w:t xml:space="preserve">Laut </w:t>
      </w:r>
      <w:r w:rsidRPr="00921B79">
        <w:rPr>
          <w:bCs/>
          <w:szCs w:val="24"/>
        </w:rPr>
        <w:t xml:space="preserve">DGUV 108-007 </w:t>
      </w:r>
      <w:r>
        <w:rPr>
          <w:bCs/>
          <w:szCs w:val="24"/>
        </w:rPr>
        <w:t xml:space="preserve">müssen </w:t>
      </w:r>
      <w:r w:rsidR="00875777">
        <w:rPr>
          <w:bCs/>
          <w:szCs w:val="24"/>
        </w:rPr>
        <w:t>b</w:t>
      </w:r>
      <w:r w:rsidR="00C71413" w:rsidRPr="00C71413">
        <w:rPr>
          <w:bCs/>
          <w:szCs w:val="24"/>
        </w:rPr>
        <w:t xml:space="preserve">ei </w:t>
      </w:r>
      <w:r w:rsidR="00111A9B">
        <w:rPr>
          <w:bCs/>
          <w:szCs w:val="24"/>
        </w:rPr>
        <w:t xml:space="preserve">der </w:t>
      </w:r>
      <w:r w:rsidR="001F249E" w:rsidRPr="00C71413">
        <w:rPr>
          <w:bCs/>
          <w:szCs w:val="24"/>
        </w:rPr>
        <w:t>Palettenlagerung</w:t>
      </w:r>
      <w:r w:rsidR="001F249E">
        <w:rPr>
          <w:bCs/>
          <w:szCs w:val="24"/>
        </w:rPr>
        <w:t xml:space="preserve"> </w:t>
      </w:r>
      <w:r w:rsidR="001F249E" w:rsidRPr="00C71413">
        <w:rPr>
          <w:bCs/>
          <w:szCs w:val="24"/>
        </w:rPr>
        <w:t>die</w:t>
      </w:r>
      <w:r w:rsidR="00C71413" w:rsidRPr="00C71413">
        <w:rPr>
          <w:bCs/>
          <w:szCs w:val="24"/>
        </w:rPr>
        <w:t xml:space="preserve"> Sicherungen gegen herabfallende</w:t>
      </w:r>
      <w:r w:rsidR="00C71413">
        <w:rPr>
          <w:bCs/>
          <w:szCs w:val="24"/>
        </w:rPr>
        <w:t xml:space="preserve"> L</w:t>
      </w:r>
      <w:r w:rsidR="00C71413" w:rsidRPr="00C71413">
        <w:rPr>
          <w:bCs/>
          <w:szCs w:val="24"/>
        </w:rPr>
        <w:t>adeeinheiten auch an den obersten Ablagen mindestens noch</w:t>
      </w:r>
      <w:r w:rsidR="00C71413">
        <w:rPr>
          <w:bCs/>
          <w:szCs w:val="24"/>
        </w:rPr>
        <w:t xml:space="preserve"> </w:t>
      </w:r>
      <w:r w:rsidR="00C71413" w:rsidRPr="00C71413">
        <w:rPr>
          <w:bCs/>
          <w:szCs w:val="24"/>
        </w:rPr>
        <w:t>0,5 m hoch se</w:t>
      </w:r>
      <w:r w:rsidR="00C71413">
        <w:rPr>
          <w:bCs/>
          <w:szCs w:val="24"/>
        </w:rPr>
        <w:t>in</w:t>
      </w:r>
      <w:r w:rsidR="00C71413" w:rsidRPr="00C71413">
        <w:rPr>
          <w:bCs/>
          <w:szCs w:val="24"/>
        </w:rPr>
        <w:t>.</w:t>
      </w:r>
      <w:r w:rsidR="00111A9B">
        <w:rPr>
          <w:bCs/>
          <w:szCs w:val="24"/>
        </w:rPr>
        <w:t xml:space="preserve"> </w:t>
      </w:r>
      <w:r w:rsidR="00A15ECE">
        <w:rPr>
          <w:bCs/>
          <w:szCs w:val="24"/>
        </w:rPr>
        <w:t>Berger bietet hier</w:t>
      </w:r>
      <w:r w:rsidR="0071311C">
        <w:rPr>
          <w:bCs/>
          <w:szCs w:val="24"/>
        </w:rPr>
        <w:t>für</w:t>
      </w:r>
      <w:r w:rsidR="00A15ECE">
        <w:rPr>
          <w:bCs/>
          <w:szCs w:val="24"/>
        </w:rPr>
        <w:t xml:space="preserve"> </w:t>
      </w:r>
      <w:r w:rsidR="0071311C">
        <w:rPr>
          <w:bCs/>
          <w:szCs w:val="24"/>
        </w:rPr>
        <w:t>eine</w:t>
      </w:r>
      <w:r w:rsidR="0071311C" w:rsidRPr="0071311C">
        <w:t xml:space="preserve"> </w:t>
      </w:r>
      <w:r w:rsidR="0071311C" w:rsidRPr="0071311C">
        <w:rPr>
          <w:bCs/>
          <w:szCs w:val="24"/>
        </w:rPr>
        <w:t>Palettenregal-Aufstockung</w:t>
      </w:r>
      <w:r w:rsidR="0071311C">
        <w:rPr>
          <w:bCs/>
          <w:szCs w:val="24"/>
        </w:rPr>
        <w:t xml:space="preserve">, </w:t>
      </w:r>
      <w:bookmarkEnd w:id="2"/>
      <w:r w:rsidR="0071311C">
        <w:rPr>
          <w:bCs/>
          <w:szCs w:val="24"/>
        </w:rPr>
        <w:t xml:space="preserve">mit der das obere Ende des Stützrahmens </w:t>
      </w:r>
      <w:r w:rsidR="0071311C" w:rsidRPr="0071311C">
        <w:rPr>
          <w:bCs/>
          <w:szCs w:val="24"/>
        </w:rPr>
        <w:t>durch</w:t>
      </w:r>
      <w:r w:rsidR="0071311C">
        <w:rPr>
          <w:bCs/>
          <w:szCs w:val="24"/>
        </w:rPr>
        <w:t xml:space="preserve"> </w:t>
      </w:r>
      <w:r w:rsidR="0071311C" w:rsidRPr="0071311C">
        <w:rPr>
          <w:bCs/>
          <w:szCs w:val="24"/>
        </w:rPr>
        <w:t>einfache Montageschritte um 630 mm erhöht</w:t>
      </w:r>
      <w:r w:rsidR="0071311C">
        <w:rPr>
          <w:bCs/>
          <w:szCs w:val="24"/>
        </w:rPr>
        <w:t xml:space="preserve"> wird</w:t>
      </w:r>
      <w:r w:rsidR="0071311C" w:rsidRPr="0071311C">
        <w:rPr>
          <w:bCs/>
          <w:szCs w:val="24"/>
        </w:rPr>
        <w:t>.</w:t>
      </w:r>
    </w:p>
    <w:p w14:paraId="709A12EE" w14:textId="7EF91754" w:rsidR="004F3118" w:rsidRPr="004F3118" w:rsidRDefault="00A15ECE" w:rsidP="006B3A42">
      <w:pPr>
        <w:pStyle w:val="Textkrper"/>
        <w:spacing w:after="120" w:line="340" w:lineRule="exact"/>
        <w:ind w:right="1"/>
        <w:jc w:val="both"/>
        <w:rPr>
          <w:bCs/>
          <w:szCs w:val="24"/>
        </w:rPr>
      </w:pPr>
      <w:r>
        <w:rPr>
          <w:bCs/>
          <w:szCs w:val="24"/>
        </w:rPr>
        <w:t xml:space="preserve">Zusätzlichen Schutz </w:t>
      </w:r>
      <w:r w:rsidR="0071311C">
        <w:rPr>
          <w:bCs/>
          <w:szCs w:val="24"/>
        </w:rPr>
        <w:t xml:space="preserve">beim Umgang mit Palettenregalen </w:t>
      </w:r>
      <w:r>
        <w:rPr>
          <w:bCs/>
          <w:szCs w:val="24"/>
        </w:rPr>
        <w:t>bieten</w:t>
      </w:r>
      <w:r w:rsidR="003455F6">
        <w:rPr>
          <w:bCs/>
          <w:szCs w:val="24"/>
        </w:rPr>
        <w:t xml:space="preserve"> Fachbel</w:t>
      </w:r>
      <w:r w:rsidR="001F70B0">
        <w:rPr>
          <w:bCs/>
          <w:szCs w:val="24"/>
        </w:rPr>
        <w:t>ä</w:t>
      </w:r>
      <w:r w:rsidR="003455F6">
        <w:rPr>
          <w:bCs/>
          <w:szCs w:val="24"/>
        </w:rPr>
        <w:t>ge</w:t>
      </w:r>
      <w:r w:rsidR="0071311C">
        <w:rPr>
          <w:bCs/>
          <w:szCs w:val="24"/>
        </w:rPr>
        <w:t xml:space="preserve">, die den Leerraum zwischen den zwei tragenden </w:t>
      </w:r>
      <w:r w:rsidR="00875777">
        <w:rPr>
          <w:bCs/>
          <w:szCs w:val="24"/>
        </w:rPr>
        <w:t xml:space="preserve">Auflageträgern </w:t>
      </w:r>
      <w:r w:rsidR="0071311C">
        <w:rPr>
          <w:bCs/>
          <w:szCs w:val="24"/>
        </w:rPr>
        <w:t>des Regals vollflächig abdecken und damit ein Abrutschen der Paletten wirksam verhindern.</w:t>
      </w:r>
      <w:r w:rsidR="00F6021E">
        <w:rPr>
          <w:bCs/>
          <w:szCs w:val="24"/>
        </w:rPr>
        <w:t xml:space="preserve"> </w:t>
      </w:r>
      <w:r w:rsidR="003C665F">
        <w:rPr>
          <w:bCs/>
          <w:szCs w:val="24"/>
        </w:rPr>
        <w:t>Hier bietet Berger verzinkte Stahlpaneele, Gitterrost-, Drahtgitter</w:t>
      </w:r>
      <w:r w:rsidR="001C0091">
        <w:rPr>
          <w:bCs/>
          <w:szCs w:val="24"/>
        </w:rPr>
        <w:t>-</w:t>
      </w:r>
      <w:r w:rsidR="003C665F">
        <w:rPr>
          <w:bCs/>
          <w:szCs w:val="24"/>
        </w:rPr>
        <w:t xml:space="preserve"> oder Spanplattenböden in allen gängigen Größen.</w:t>
      </w:r>
      <w:r w:rsidR="004F3118">
        <w:rPr>
          <w:bCs/>
          <w:szCs w:val="24"/>
        </w:rPr>
        <w:t xml:space="preserve"> </w:t>
      </w:r>
      <w:r w:rsidR="00C86C1E">
        <w:rPr>
          <w:bCs/>
          <w:szCs w:val="24"/>
        </w:rPr>
        <w:t>Als weitere Sicherheitsmaßnahme eignen sich T</w:t>
      </w:r>
      <w:r w:rsidR="002E3055">
        <w:rPr>
          <w:bCs/>
          <w:szCs w:val="24"/>
        </w:rPr>
        <w:t>iefenstege</w:t>
      </w:r>
      <w:r w:rsidR="00CE56A0">
        <w:rPr>
          <w:bCs/>
          <w:szCs w:val="24"/>
        </w:rPr>
        <w:t xml:space="preserve">, die zum Abstützen </w:t>
      </w:r>
      <w:r w:rsidR="00CE56A0" w:rsidRPr="00CE56A0">
        <w:rPr>
          <w:bCs/>
          <w:szCs w:val="24"/>
        </w:rPr>
        <w:t>der Paletten-Mittelkufe bei</w:t>
      </w:r>
      <w:r w:rsidR="00CE56A0">
        <w:rPr>
          <w:bCs/>
          <w:szCs w:val="24"/>
        </w:rPr>
        <w:t>m</w:t>
      </w:r>
      <w:r w:rsidR="00CE56A0" w:rsidRPr="00CE56A0">
        <w:rPr>
          <w:bCs/>
          <w:szCs w:val="24"/>
        </w:rPr>
        <w:t xml:space="preserve"> Quereinlager</w:t>
      </w:r>
      <w:r w:rsidR="00CE56A0">
        <w:rPr>
          <w:bCs/>
          <w:szCs w:val="24"/>
        </w:rPr>
        <w:t>n dienen</w:t>
      </w:r>
      <w:r w:rsidR="00CE56A0" w:rsidRPr="00CE56A0">
        <w:rPr>
          <w:bCs/>
          <w:szCs w:val="24"/>
        </w:rPr>
        <w:t>.</w:t>
      </w:r>
      <w:r w:rsidR="002E3055">
        <w:rPr>
          <w:bCs/>
          <w:szCs w:val="24"/>
        </w:rPr>
        <w:t xml:space="preserve"> </w:t>
      </w:r>
      <w:r w:rsidR="004F3118">
        <w:rPr>
          <w:bCs/>
          <w:szCs w:val="24"/>
        </w:rPr>
        <w:t xml:space="preserve">Für ein sehr </w:t>
      </w:r>
      <w:r w:rsidR="004F3118">
        <w:rPr>
          <w:bCs/>
          <w:szCs w:val="24"/>
        </w:rPr>
        <w:lastRenderedPageBreak/>
        <w:t>exaktes und sicheres Positionieren von Paletten</w:t>
      </w:r>
      <w:r w:rsidR="00875777">
        <w:rPr>
          <w:bCs/>
          <w:szCs w:val="24"/>
        </w:rPr>
        <w:t xml:space="preserve"> und </w:t>
      </w:r>
      <w:r w:rsidR="001F249E">
        <w:rPr>
          <w:bCs/>
          <w:szCs w:val="24"/>
        </w:rPr>
        <w:t>vor allem</w:t>
      </w:r>
      <w:r w:rsidR="00875777">
        <w:rPr>
          <w:bCs/>
          <w:szCs w:val="24"/>
        </w:rPr>
        <w:t xml:space="preserve"> Gitterboxen</w:t>
      </w:r>
      <w:r w:rsidR="001F249E">
        <w:rPr>
          <w:bCs/>
          <w:szCs w:val="24"/>
        </w:rPr>
        <w:t xml:space="preserve"> </w:t>
      </w:r>
      <w:r w:rsidR="004F3118">
        <w:rPr>
          <w:bCs/>
          <w:szCs w:val="24"/>
        </w:rPr>
        <w:t>wurden die ebenfalls bei Berger lieferbaren Tiefenwinkelrahmen</w:t>
      </w:r>
      <w:r w:rsidR="004F3118" w:rsidRPr="004F3118">
        <w:rPr>
          <w:bCs/>
          <w:szCs w:val="24"/>
        </w:rPr>
        <w:t xml:space="preserve"> </w:t>
      </w:r>
      <w:r w:rsidR="004F3118">
        <w:rPr>
          <w:bCs/>
          <w:szCs w:val="24"/>
        </w:rPr>
        <w:t>m</w:t>
      </w:r>
      <w:r w:rsidR="004F3118" w:rsidRPr="004F3118">
        <w:rPr>
          <w:bCs/>
          <w:szCs w:val="24"/>
        </w:rPr>
        <w:t xml:space="preserve">it Rückanschlag </w:t>
      </w:r>
      <w:r w:rsidR="004F3118">
        <w:rPr>
          <w:bCs/>
          <w:szCs w:val="24"/>
        </w:rPr>
        <w:t>konzipiert.</w:t>
      </w:r>
    </w:p>
    <w:p w14:paraId="18210D18" w14:textId="77777777" w:rsidR="006B3A42" w:rsidRDefault="0018262E" w:rsidP="0018262E">
      <w:pPr>
        <w:pStyle w:val="Textkrper"/>
        <w:spacing w:after="120" w:line="340" w:lineRule="exact"/>
        <w:ind w:right="1"/>
        <w:jc w:val="both"/>
        <w:rPr>
          <w:szCs w:val="24"/>
        </w:rPr>
      </w:pPr>
      <w:r>
        <w:rPr>
          <w:bCs/>
          <w:szCs w:val="24"/>
        </w:rPr>
        <w:t xml:space="preserve">Ein weiterer Themenbereich im Regelwerk der DGUV 108-007 sind die </w:t>
      </w:r>
      <w:r w:rsidRPr="007102D5">
        <w:rPr>
          <w:szCs w:val="24"/>
        </w:rPr>
        <w:t>Anfahrschutze</w:t>
      </w:r>
      <w:r>
        <w:rPr>
          <w:szCs w:val="24"/>
        </w:rPr>
        <w:t xml:space="preserve">. </w:t>
      </w:r>
      <w:r w:rsidRPr="003D5544">
        <w:rPr>
          <w:szCs w:val="24"/>
        </w:rPr>
        <w:t xml:space="preserve">Ortsfeste Regale, die mit </w:t>
      </w:r>
      <w:r w:rsidR="00F37F0E">
        <w:rPr>
          <w:szCs w:val="24"/>
        </w:rPr>
        <w:t>herkömmlichen</w:t>
      </w:r>
      <w:r w:rsidRPr="003D5544">
        <w:rPr>
          <w:szCs w:val="24"/>
        </w:rPr>
        <w:t xml:space="preserve"> F</w:t>
      </w:r>
      <w:r>
        <w:rPr>
          <w:szCs w:val="24"/>
        </w:rPr>
        <w:t>ö</w:t>
      </w:r>
      <w:r w:rsidRPr="003D5544">
        <w:rPr>
          <w:szCs w:val="24"/>
        </w:rPr>
        <w:t xml:space="preserve">rdermitteln </w:t>
      </w:r>
      <w:proofErr w:type="spellStart"/>
      <w:r w:rsidRPr="003D5544">
        <w:rPr>
          <w:szCs w:val="24"/>
        </w:rPr>
        <w:t>be</w:t>
      </w:r>
      <w:proofErr w:type="spellEnd"/>
      <w:r>
        <w:rPr>
          <w:szCs w:val="24"/>
        </w:rPr>
        <w:t xml:space="preserve">- </w:t>
      </w:r>
      <w:r w:rsidRPr="003D5544">
        <w:rPr>
          <w:szCs w:val="24"/>
        </w:rPr>
        <w:t>oder</w:t>
      </w:r>
      <w:r>
        <w:rPr>
          <w:szCs w:val="24"/>
        </w:rPr>
        <w:t xml:space="preserve"> </w:t>
      </w:r>
      <w:r w:rsidRPr="003D5544">
        <w:rPr>
          <w:szCs w:val="24"/>
        </w:rPr>
        <w:t>entladen werden, m</w:t>
      </w:r>
      <w:r>
        <w:rPr>
          <w:szCs w:val="24"/>
        </w:rPr>
        <w:t>ü</w:t>
      </w:r>
      <w:r w:rsidRPr="003D5544">
        <w:rPr>
          <w:szCs w:val="24"/>
        </w:rPr>
        <w:t>ssen an ihren Eckbereichen durch einen mindestens 0,</w:t>
      </w:r>
      <w:r>
        <w:rPr>
          <w:szCs w:val="24"/>
        </w:rPr>
        <w:t>4</w:t>
      </w:r>
      <w:r w:rsidRPr="003D5544">
        <w:rPr>
          <w:szCs w:val="24"/>
        </w:rPr>
        <w:t xml:space="preserve"> m hohen</w:t>
      </w:r>
      <w:r w:rsidR="00EC2FAF">
        <w:rPr>
          <w:szCs w:val="24"/>
        </w:rPr>
        <w:t xml:space="preserve"> </w:t>
      </w:r>
      <w:r w:rsidR="00EC2FAF" w:rsidRPr="003D5544">
        <w:rPr>
          <w:szCs w:val="24"/>
        </w:rPr>
        <w:t>Anfahr</w:t>
      </w:r>
      <w:r w:rsidR="00982E11">
        <w:rPr>
          <w:szCs w:val="24"/>
        </w:rPr>
        <w:t>- beziehungsweise Ramm</w:t>
      </w:r>
      <w:r w:rsidR="00EC2FAF" w:rsidRPr="003D5544">
        <w:rPr>
          <w:szCs w:val="24"/>
        </w:rPr>
        <w:t>s</w:t>
      </w:r>
      <w:r w:rsidR="00EC2FAF">
        <w:rPr>
          <w:szCs w:val="24"/>
        </w:rPr>
        <w:t>c</w:t>
      </w:r>
      <w:r w:rsidR="00EC2FAF" w:rsidRPr="003D5544">
        <w:rPr>
          <w:szCs w:val="24"/>
        </w:rPr>
        <w:t>hutz</w:t>
      </w:r>
      <w:r w:rsidR="00EC2FAF">
        <w:rPr>
          <w:szCs w:val="24"/>
        </w:rPr>
        <w:t xml:space="preserve"> </w:t>
      </w:r>
      <w:r w:rsidR="00EC2FAF" w:rsidRPr="003D5544">
        <w:rPr>
          <w:szCs w:val="24"/>
        </w:rPr>
        <w:t>gesichert sein</w:t>
      </w:r>
      <w:r w:rsidR="00EC2FAF">
        <w:rPr>
          <w:szCs w:val="24"/>
        </w:rPr>
        <w:t>, der e</w:t>
      </w:r>
      <w:r w:rsidR="00EC2FAF" w:rsidRPr="003D5544">
        <w:rPr>
          <w:szCs w:val="24"/>
        </w:rPr>
        <w:t>ine Energie von mindestens</w:t>
      </w:r>
      <w:r w:rsidR="00EC2FAF">
        <w:rPr>
          <w:szCs w:val="24"/>
        </w:rPr>
        <w:t xml:space="preserve"> </w:t>
      </w:r>
      <w:r w:rsidR="00EC2FAF" w:rsidRPr="003D5544">
        <w:rPr>
          <w:szCs w:val="24"/>
        </w:rPr>
        <w:t xml:space="preserve">400 </w:t>
      </w:r>
      <w:proofErr w:type="spellStart"/>
      <w:r w:rsidR="00EC2FAF" w:rsidRPr="003D5544">
        <w:rPr>
          <w:szCs w:val="24"/>
        </w:rPr>
        <w:t>Nm</w:t>
      </w:r>
      <w:proofErr w:type="spellEnd"/>
      <w:r w:rsidR="00EC2FAF" w:rsidRPr="003D5544">
        <w:rPr>
          <w:szCs w:val="24"/>
        </w:rPr>
        <w:t xml:space="preserve"> aufnehmen kann.</w:t>
      </w:r>
      <w:r w:rsidR="00EC2FAF">
        <w:rPr>
          <w:szCs w:val="24"/>
        </w:rPr>
        <w:t xml:space="preserve"> Dieser darf </w:t>
      </w:r>
      <w:r w:rsidRPr="003D5544">
        <w:rPr>
          <w:szCs w:val="24"/>
        </w:rPr>
        <w:t xml:space="preserve">nicht mit dem Regal verbundenen </w:t>
      </w:r>
      <w:r w:rsidR="00EC2FAF">
        <w:rPr>
          <w:szCs w:val="24"/>
        </w:rPr>
        <w:t xml:space="preserve">sein und muss über </w:t>
      </w:r>
      <w:r w:rsidRPr="003D5544">
        <w:rPr>
          <w:szCs w:val="24"/>
        </w:rPr>
        <w:t>eine</w:t>
      </w:r>
      <w:r>
        <w:rPr>
          <w:szCs w:val="24"/>
        </w:rPr>
        <w:t xml:space="preserve"> </w:t>
      </w:r>
      <w:r w:rsidRPr="003D5544">
        <w:rPr>
          <w:szCs w:val="24"/>
        </w:rPr>
        <w:t>gelb-s</w:t>
      </w:r>
      <w:r>
        <w:rPr>
          <w:szCs w:val="24"/>
        </w:rPr>
        <w:t>c</w:t>
      </w:r>
      <w:r w:rsidRPr="003D5544">
        <w:rPr>
          <w:szCs w:val="24"/>
        </w:rPr>
        <w:t xml:space="preserve">hwarze Gefahrenkennzeichnung </w:t>
      </w:r>
      <w:r w:rsidR="00EC2FAF">
        <w:rPr>
          <w:szCs w:val="24"/>
        </w:rPr>
        <w:t>verfügen.</w:t>
      </w:r>
    </w:p>
    <w:p w14:paraId="6D686045" w14:textId="02813125" w:rsidR="005A263A" w:rsidRDefault="00982E11" w:rsidP="0018262E">
      <w:pPr>
        <w:pStyle w:val="Textkrper"/>
        <w:spacing w:after="120" w:line="340" w:lineRule="exact"/>
        <w:ind w:right="1"/>
        <w:jc w:val="both"/>
        <w:rPr>
          <w:szCs w:val="24"/>
        </w:rPr>
      </w:pPr>
      <w:r>
        <w:rPr>
          <w:szCs w:val="24"/>
        </w:rPr>
        <w:t xml:space="preserve">Neben verschiedenen Rammschutz-Modellen für Ecken und Zwischenständer </w:t>
      </w:r>
      <w:r w:rsidR="001C643A">
        <w:rPr>
          <w:szCs w:val="24"/>
        </w:rPr>
        <w:t>bietet Berger komplette Leitplanken-Systeme für Einfach- und Doppelregalzeilen.</w:t>
      </w:r>
      <w:r w:rsidR="00DE3A64">
        <w:rPr>
          <w:szCs w:val="24"/>
        </w:rPr>
        <w:t xml:space="preserve"> Leitplanken machen sich besonders an Fahrwegen bezahlt, an denen Ware zwischengelagert wird – zum Beispiel im zeitlichen Umfeld von Be- und Entladungen von LKW.</w:t>
      </w:r>
      <w:r w:rsidR="009616EC">
        <w:rPr>
          <w:szCs w:val="24"/>
        </w:rPr>
        <w:t xml:space="preserve"> </w:t>
      </w:r>
      <w:r w:rsidR="005A263A">
        <w:rPr>
          <w:szCs w:val="24"/>
        </w:rPr>
        <w:t xml:space="preserve">In der Praxis kommt es immer wieder vor, dass kurzfristig abgestellte Paletten zu dicht </w:t>
      </w:r>
      <w:r w:rsidR="00096F8B">
        <w:rPr>
          <w:szCs w:val="24"/>
        </w:rPr>
        <w:t>neben</w:t>
      </w:r>
      <w:r w:rsidR="005A263A">
        <w:rPr>
          <w:szCs w:val="24"/>
        </w:rPr>
        <w:t xml:space="preserve"> die Regale gestellt und dabei die</w:t>
      </w:r>
      <w:r w:rsidR="00875777">
        <w:rPr>
          <w:szCs w:val="24"/>
        </w:rPr>
        <w:t xml:space="preserve"> Regalständer und</w:t>
      </w:r>
      <w:r w:rsidR="005A263A">
        <w:rPr>
          <w:szCs w:val="24"/>
        </w:rPr>
        <w:t xml:space="preserve"> Ausfachungen beschädigt werden. </w:t>
      </w:r>
      <w:r w:rsidR="00F237E2">
        <w:rPr>
          <w:szCs w:val="24"/>
        </w:rPr>
        <w:t xml:space="preserve">Hier </w:t>
      </w:r>
      <w:r w:rsidR="005A263A">
        <w:rPr>
          <w:szCs w:val="24"/>
        </w:rPr>
        <w:t>können die</w:t>
      </w:r>
      <w:r w:rsidR="00F237E2">
        <w:rPr>
          <w:szCs w:val="24"/>
        </w:rPr>
        <w:t xml:space="preserve"> Leitplanken </w:t>
      </w:r>
      <w:r w:rsidR="005A263A">
        <w:rPr>
          <w:szCs w:val="24"/>
        </w:rPr>
        <w:t>einer kostspieligen Reparatur vorbeugen.</w:t>
      </w:r>
      <w:r w:rsidR="00096F8B">
        <w:rPr>
          <w:szCs w:val="24"/>
        </w:rPr>
        <w:t xml:space="preserve"> Der Austausch eines Regalständers und das hierfür notwendige Freiräumen der betroffenen Lagerfächer ist sehr </w:t>
      </w:r>
      <w:r w:rsidR="001F70B0">
        <w:rPr>
          <w:szCs w:val="24"/>
        </w:rPr>
        <w:t>z</w:t>
      </w:r>
      <w:r w:rsidR="00875777">
        <w:rPr>
          <w:szCs w:val="24"/>
        </w:rPr>
        <w:t>eit</w:t>
      </w:r>
      <w:r w:rsidR="009D7CE7">
        <w:rPr>
          <w:szCs w:val="24"/>
        </w:rPr>
        <w:t>-</w:t>
      </w:r>
      <w:r w:rsidR="00875777">
        <w:rPr>
          <w:szCs w:val="24"/>
        </w:rPr>
        <w:t xml:space="preserve"> und kostenaufw</w:t>
      </w:r>
      <w:r w:rsidR="005C1D01">
        <w:rPr>
          <w:szCs w:val="24"/>
        </w:rPr>
        <w:t>e</w:t>
      </w:r>
      <w:r w:rsidR="00875777">
        <w:rPr>
          <w:szCs w:val="24"/>
        </w:rPr>
        <w:t>ndig</w:t>
      </w:r>
      <w:r w:rsidR="001F249E">
        <w:rPr>
          <w:szCs w:val="24"/>
        </w:rPr>
        <w:t>.</w:t>
      </w:r>
    </w:p>
    <w:p w14:paraId="52319509" w14:textId="6A88EF1B" w:rsidR="00096F8B" w:rsidRDefault="001E6B52" w:rsidP="001E6B52">
      <w:pPr>
        <w:pStyle w:val="Textkrper"/>
        <w:spacing w:after="120" w:line="340" w:lineRule="exact"/>
        <w:ind w:right="1"/>
        <w:jc w:val="both"/>
        <w:rPr>
          <w:szCs w:val="24"/>
        </w:rPr>
      </w:pPr>
      <w:r>
        <w:rPr>
          <w:szCs w:val="24"/>
        </w:rPr>
        <w:t xml:space="preserve">Einen leicht montierbaren und effizienten Anfahrschutz für </w:t>
      </w:r>
      <w:r w:rsidR="005C1D01">
        <w:rPr>
          <w:szCs w:val="24"/>
        </w:rPr>
        <w:t>Mittelr</w:t>
      </w:r>
      <w:r>
        <w:rPr>
          <w:szCs w:val="24"/>
        </w:rPr>
        <w:t xml:space="preserve">egalstützen bieten die elastischen und formstabilen Modelle aus </w:t>
      </w:r>
      <w:r w:rsidRPr="00096F8B">
        <w:rPr>
          <w:szCs w:val="24"/>
        </w:rPr>
        <w:t>hochqualitativem Polyethylen (HDPE)</w:t>
      </w:r>
      <w:r>
        <w:rPr>
          <w:szCs w:val="24"/>
        </w:rPr>
        <w:t xml:space="preserve">. Sie absorbieren </w:t>
      </w:r>
      <w:r w:rsidR="00096F8B" w:rsidRPr="00096F8B">
        <w:rPr>
          <w:szCs w:val="24"/>
        </w:rPr>
        <w:t>eine Aufprallkraft von bis zu 2,4 Tonnen</w:t>
      </w:r>
      <w:r>
        <w:rPr>
          <w:szCs w:val="24"/>
        </w:rPr>
        <w:t xml:space="preserve"> und erfordern k</w:t>
      </w:r>
      <w:r w:rsidR="00096F8B" w:rsidRPr="00096F8B">
        <w:rPr>
          <w:szCs w:val="24"/>
        </w:rPr>
        <w:t>eine Bodenbefestigung</w:t>
      </w:r>
      <w:r>
        <w:rPr>
          <w:szCs w:val="24"/>
        </w:rPr>
        <w:t>. Den Regalständer-Anfahrschutz aus HDPE bietet Berger in verschiedenen Varianten und Größen.</w:t>
      </w:r>
    </w:p>
    <w:p w14:paraId="66C0434D" w14:textId="77777777" w:rsidR="00EC2FAF" w:rsidRDefault="00EC2FAF" w:rsidP="000F168C">
      <w:pPr>
        <w:spacing w:after="120" w:line="340" w:lineRule="exact"/>
        <w:ind w:right="1"/>
        <w:jc w:val="both"/>
        <w:rPr>
          <w:rFonts w:ascii="Arial" w:hAnsi="Arial" w:cs="Arial"/>
          <w:b/>
          <w:sz w:val="24"/>
          <w:szCs w:val="24"/>
        </w:rPr>
      </w:pPr>
    </w:p>
    <w:p w14:paraId="1D18F4E8" w14:textId="2DB07D36" w:rsidR="00CE7BB5" w:rsidRPr="000F168C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b/>
          <w:sz w:val="24"/>
          <w:szCs w:val="24"/>
        </w:rPr>
      </w:pPr>
      <w:r w:rsidRPr="000F168C">
        <w:rPr>
          <w:rFonts w:ascii="Arial" w:hAnsi="Arial" w:cs="Arial"/>
          <w:b/>
          <w:sz w:val="24"/>
          <w:szCs w:val="24"/>
        </w:rPr>
        <w:t>Hintergrund: Berger der Betriebseinrichter</w:t>
      </w:r>
    </w:p>
    <w:p w14:paraId="61782B57" w14:textId="77777777" w:rsidR="00843439" w:rsidRDefault="00CE7BB5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 w:rsidRPr="006E41CB">
        <w:rPr>
          <w:rFonts w:ascii="Arial" w:hAnsi="Arial" w:cs="Arial"/>
          <w:iCs/>
        </w:rPr>
        <w:t>B</w:t>
      </w:r>
      <w:r w:rsidR="008E759B">
        <w:rPr>
          <w:rFonts w:ascii="Arial" w:hAnsi="Arial" w:cs="Arial"/>
          <w:iCs/>
        </w:rPr>
        <w:t>erger</w:t>
      </w:r>
      <w:r w:rsidRPr="006E41CB">
        <w:rPr>
          <w:rFonts w:ascii="Arial" w:hAnsi="Arial" w:cs="Arial"/>
          <w:iCs/>
        </w:rPr>
        <w:t xml:space="preserve"> der Betriebseinrichter steht seit </w:t>
      </w:r>
      <w:r w:rsidR="008E759B">
        <w:rPr>
          <w:rFonts w:ascii="Arial" w:hAnsi="Arial" w:cs="Arial"/>
          <w:iCs/>
        </w:rPr>
        <w:t>1957</w:t>
      </w:r>
      <w:r w:rsidRPr="006E41CB">
        <w:rPr>
          <w:rFonts w:ascii="Arial" w:hAnsi="Arial" w:cs="Arial"/>
          <w:iCs/>
        </w:rPr>
        <w:t xml:space="preserve"> für professionelle Lagerprojekte</w:t>
      </w:r>
      <w:r w:rsidR="00401562">
        <w:rPr>
          <w:rFonts w:ascii="Arial" w:hAnsi="Arial" w:cs="Arial"/>
          <w:iCs/>
        </w:rPr>
        <w:t xml:space="preserve"> und ein umfassendes Sortiment </w:t>
      </w:r>
      <w:r w:rsidR="00401562" w:rsidRPr="006E41CB">
        <w:rPr>
          <w:rFonts w:ascii="Arial" w:hAnsi="Arial" w:cs="Arial"/>
          <w:iCs/>
        </w:rPr>
        <w:t>für Lager-, Betriebs- und Büroeinrichtungen</w:t>
      </w:r>
      <w:r w:rsidR="0068696E">
        <w:rPr>
          <w:rFonts w:ascii="Arial" w:hAnsi="Arial" w:cs="Arial"/>
          <w:iCs/>
        </w:rPr>
        <w:t xml:space="preserve">. </w:t>
      </w:r>
      <w:r w:rsidR="00281445">
        <w:rPr>
          <w:rFonts w:ascii="Arial" w:hAnsi="Arial" w:cs="Arial"/>
          <w:iCs/>
        </w:rPr>
        <w:t>Mehr als</w:t>
      </w:r>
      <w:r w:rsidR="00281445" w:rsidRPr="006E41CB">
        <w:rPr>
          <w:rFonts w:ascii="Arial" w:hAnsi="Arial" w:cs="Arial"/>
          <w:iCs/>
        </w:rPr>
        <w:t xml:space="preserve"> 50.000 Artikel für den gewerblichen Bedarf</w:t>
      </w:r>
      <w:r w:rsidR="00281445">
        <w:rPr>
          <w:rFonts w:ascii="Arial" w:hAnsi="Arial" w:cs="Arial"/>
          <w:iCs/>
        </w:rPr>
        <w:t xml:space="preserve"> sind </w:t>
      </w:r>
      <w:r w:rsidR="00281445" w:rsidRPr="006E41CB">
        <w:rPr>
          <w:rFonts w:ascii="Arial" w:hAnsi="Arial" w:cs="Arial"/>
          <w:iCs/>
        </w:rPr>
        <w:t>i</w:t>
      </w:r>
      <w:r w:rsidR="00281445">
        <w:rPr>
          <w:rFonts w:ascii="Arial" w:hAnsi="Arial" w:cs="Arial"/>
          <w:iCs/>
        </w:rPr>
        <w:t>n einem</w:t>
      </w:r>
      <w:r w:rsidR="00281445" w:rsidRPr="006E41CB">
        <w:rPr>
          <w:rFonts w:ascii="Arial" w:hAnsi="Arial" w:cs="Arial"/>
          <w:iCs/>
        </w:rPr>
        <w:t xml:space="preserve"> eigenen Fachkatalog und im Online-Shop</w:t>
      </w:r>
      <w:r w:rsidR="00281445">
        <w:rPr>
          <w:rFonts w:ascii="Arial" w:hAnsi="Arial" w:cs="Arial"/>
          <w:iCs/>
        </w:rPr>
        <w:t xml:space="preserve"> abrufbar</w:t>
      </w:r>
      <w:r w:rsidR="00281445" w:rsidRPr="006E41CB">
        <w:rPr>
          <w:rFonts w:ascii="Arial" w:hAnsi="Arial" w:cs="Arial"/>
          <w:iCs/>
        </w:rPr>
        <w:t xml:space="preserve">. </w:t>
      </w:r>
      <w:r w:rsidR="00281445">
        <w:rPr>
          <w:rFonts w:ascii="Arial" w:hAnsi="Arial" w:cs="Arial"/>
          <w:iCs/>
        </w:rPr>
        <w:t>Mit seinem Angebot richtet sich d</w:t>
      </w:r>
      <w:r w:rsidR="0068696E">
        <w:rPr>
          <w:rFonts w:ascii="Arial" w:hAnsi="Arial" w:cs="Arial"/>
          <w:iCs/>
        </w:rPr>
        <w:t xml:space="preserve">as inhabergeführte Familienunternehmen </w:t>
      </w:r>
      <w:r w:rsidR="00281445">
        <w:rPr>
          <w:rFonts w:ascii="Arial" w:hAnsi="Arial" w:cs="Arial"/>
          <w:iCs/>
        </w:rPr>
        <w:t>an Betreiber von Gewerbeimmobilien sowie an Investoren und Bauherren, die einen kompetenten Partner für die komplette Einrichtung neuer Immobilien suchen.</w:t>
      </w:r>
    </w:p>
    <w:p w14:paraId="5A23983F" w14:textId="77777777" w:rsidR="00CE7BB5" w:rsidRPr="006E41CB" w:rsidRDefault="00281445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Hier </w:t>
      </w:r>
      <w:r w:rsidR="0068696E">
        <w:rPr>
          <w:rFonts w:ascii="Arial" w:hAnsi="Arial" w:cs="Arial"/>
          <w:iCs/>
        </w:rPr>
        <w:t>bietet</w:t>
      </w:r>
      <w:r>
        <w:rPr>
          <w:rFonts w:ascii="Arial" w:hAnsi="Arial" w:cs="Arial"/>
          <w:iCs/>
        </w:rPr>
        <w:t xml:space="preserve"> Berger</w:t>
      </w:r>
      <w:r w:rsidR="0068696E">
        <w:rPr>
          <w:rFonts w:ascii="Arial" w:hAnsi="Arial" w:cs="Arial"/>
          <w:iCs/>
        </w:rPr>
        <w:t xml:space="preserve"> </w:t>
      </w:r>
      <w:r w:rsidR="0068696E" w:rsidRPr="0068696E">
        <w:rPr>
          <w:rFonts w:ascii="Arial" w:hAnsi="Arial" w:cs="Arial"/>
          <w:iCs/>
        </w:rPr>
        <w:t xml:space="preserve">Komplettlösungen und übernimmt von der ersten Idee bis hin zur Inbetriebnahme das gesamte Projektmanagement. </w:t>
      </w:r>
      <w:r w:rsidR="0068696E">
        <w:rPr>
          <w:rFonts w:ascii="Arial" w:hAnsi="Arial" w:cs="Arial"/>
          <w:iCs/>
        </w:rPr>
        <w:t>Mehr als 5.000 kundenindividuelle und bedarfsgerechte</w:t>
      </w:r>
      <w:r w:rsidR="0068696E" w:rsidRPr="006E41CB">
        <w:rPr>
          <w:rFonts w:ascii="Arial" w:hAnsi="Arial" w:cs="Arial"/>
          <w:iCs/>
        </w:rPr>
        <w:t xml:space="preserve"> Lösungen</w:t>
      </w:r>
      <w:r w:rsidR="0068696E">
        <w:rPr>
          <w:rFonts w:ascii="Arial" w:hAnsi="Arial" w:cs="Arial"/>
          <w:iCs/>
        </w:rPr>
        <w:t xml:space="preserve"> wurden bereits e</w:t>
      </w:r>
      <w:r w:rsidR="00CE7BB5" w:rsidRPr="006E41CB">
        <w:rPr>
          <w:rFonts w:ascii="Arial" w:hAnsi="Arial" w:cs="Arial"/>
          <w:iCs/>
        </w:rPr>
        <w:t>ntwickelt, geplant und realisiert. Gesteuert vom Unternehmensstandort Korntal setzt das Unternehmen auf in Deutschland hergestellte Produkte und garantiert Kundennähe und Service.</w:t>
      </w:r>
    </w:p>
    <w:p w14:paraId="22949B74" w14:textId="77777777" w:rsidR="00CE7BB5" w:rsidRPr="006E41CB" w:rsidRDefault="0068696E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 w:rsidRPr="0068696E">
        <w:rPr>
          <w:rFonts w:ascii="Arial" w:hAnsi="Arial" w:cs="Arial"/>
          <w:iCs/>
        </w:rPr>
        <w:t>Berger unterstützt seine Kunden in allen Fragen der elektronischen Bestellung, stellt hierzu alle relevanten Produkt- und Bestelldaten in unterschiedlichsten Formaten bereit und unterstützt bei der IT-Implementierung.</w:t>
      </w:r>
      <w:r w:rsidR="00843439">
        <w:rPr>
          <w:rFonts w:ascii="Arial" w:hAnsi="Arial" w:cs="Arial"/>
          <w:iCs/>
        </w:rPr>
        <w:t xml:space="preserve"> </w:t>
      </w:r>
      <w:r w:rsidR="00CE7BB5" w:rsidRPr="006E41CB">
        <w:rPr>
          <w:rFonts w:ascii="Arial" w:hAnsi="Arial" w:cs="Arial"/>
          <w:iCs/>
        </w:rPr>
        <w:t xml:space="preserve">Umsatz und Mitarbeiterzahl wachsen seit Jahren kontinuierlich. Zu den Kunden gehören kleine, mittelständische sowie große Unternehmen wie Porsche, Kaufland, Bosch, </w:t>
      </w:r>
      <w:proofErr w:type="spellStart"/>
      <w:r w:rsidR="00CE7BB5" w:rsidRPr="006E41CB">
        <w:rPr>
          <w:rFonts w:ascii="Arial" w:hAnsi="Arial" w:cs="Arial"/>
          <w:iCs/>
        </w:rPr>
        <w:t>KiK</w:t>
      </w:r>
      <w:proofErr w:type="spellEnd"/>
      <w:r w:rsidR="00CE7BB5" w:rsidRPr="006E41CB">
        <w:rPr>
          <w:rFonts w:ascii="Arial" w:hAnsi="Arial" w:cs="Arial"/>
          <w:iCs/>
        </w:rPr>
        <w:t xml:space="preserve">, </w:t>
      </w:r>
      <w:proofErr w:type="spellStart"/>
      <w:r w:rsidR="00CE7BB5" w:rsidRPr="006E41CB">
        <w:rPr>
          <w:rFonts w:ascii="Arial" w:hAnsi="Arial" w:cs="Arial"/>
          <w:iCs/>
        </w:rPr>
        <w:t>ebm</w:t>
      </w:r>
      <w:proofErr w:type="spellEnd"/>
      <w:r w:rsidR="00CE7BB5" w:rsidRPr="006E41CB">
        <w:rPr>
          <w:rFonts w:ascii="Arial" w:hAnsi="Arial" w:cs="Arial"/>
          <w:iCs/>
        </w:rPr>
        <w:t xml:space="preserve">-papst, BLG und viele weitere namhafte Firmen in Deutschland, Europa und Übersee. </w:t>
      </w:r>
    </w:p>
    <w:p w14:paraId="3A1C8091" w14:textId="77777777" w:rsidR="00CE7BB5" w:rsidRPr="006E41CB" w:rsidRDefault="00CE7BB5" w:rsidP="006E41CB">
      <w:pPr>
        <w:spacing w:after="120" w:line="276" w:lineRule="auto"/>
        <w:ind w:right="1"/>
        <w:jc w:val="both"/>
        <w:rPr>
          <w:rFonts w:ascii="Arial" w:hAnsi="Arial" w:cs="Arial"/>
          <w:iCs/>
        </w:rPr>
      </w:pPr>
      <w:r w:rsidRPr="006E41CB">
        <w:rPr>
          <w:rFonts w:ascii="Arial" w:hAnsi="Arial" w:cs="Arial"/>
          <w:iCs/>
        </w:rPr>
        <w:t>Weitere Informationen unter www.berger-betriebseinrichtungen.de.</w:t>
      </w:r>
    </w:p>
    <w:p w14:paraId="727D02D4" w14:textId="77777777" w:rsidR="00CE7BB5" w:rsidRDefault="00CE7BB5" w:rsidP="000F168C">
      <w:pPr>
        <w:spacing w:after="120" w:line="340" w:lineRule="exact"/>
        <w:ind w:right="1"/>
        <w:jc w:val="both"/>
        <w:rPr>
          <w:rFonts w:ascii="Arial" w:hAnsi="Arial" w:cs="Arial"/>
          <w:sz w:val="24"/>
          <w:szCs w:val="24"/>
        </w:rPr>
      </w:pPr>
    </w:p>
    <w:p w14:paraId="40E27C25" w14:textId="77777777" w:rsidR="000F168C" w:rsidRPr="006E41CB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b/>
          <w:sz w:val="24"/>
          <w:szCs w:val="24"/>
        </w:rPr>
      </w:pPr>
      <w:r w:rsidRPr="006E41CB">
        <w:rPr>
          <w:rFonts w:ascii="Arial" w:hAnsi="Arial" w:cs="Arial"/>
          <w:b/>
          <w:sz w:val="24"/>
          <w:szCs w:val="24"/>
        </w:rPr>
        <w:t>Pressekontakte: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685"/>
      </w:tblGrid>
      <w:tr w:rsidR="00512465" w:rsidRPr="004206F9" w14:paraId="5E797329" w14:textId="77777777" w:rsidTr="006E41CB">
        <w:trPr>
          <w:trHeight w:val="359"/>
        </w:trPr>
        <w:tc>
          <w:tcPr>
            <w:tcW w:w="3936" w:type="dxa"/>
            <w:shd w:val="clear" w:color="auto" w:fill="E6E6E6"/>
          </w:tcPr>
          <w:p w14:paraId="4BC17E78" w14:textId="77777777" w:rsidR="00512465" w:rsidRPr="004206F9" w:rsidRDefault="006E41CB" w:rsidP="00A01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BERGER der Betriebseinrichter</w:t>
            </w:r>
          </w:p>
        </w:tc>
        <w:tc>
          <w:tcPr>
            <w:tcW w:w="3685" w:type="dxa"/>
            <w:shd w:val="clear" w:color="auto" w:fill="E6E6E6"/>
          </w:tcPr>
          <w:p w14:paraId="591D9211" w14:textId="77777777" w:rsidR="00512465" w:rsidRPr="004206F9" w:rsidRDefault="00512465" w:rsidP="00A0117C">
            <w:pPr>
              <w:rPr>
                <w:rFonts w:ascii="Arial" w:hAnsi="Arial" w:cs="Arial"/>
              </w:rPr>
            </w:pPr>
            <w:proofErr w:type="spellStart"/>
            <w:r w:rsidRPr="004206F9">
              <w:rPr>
                <w:rFonts w:ascii="Arial" w:hAnsi="Arial" w:cs="Arial"/>
              </w:rPr>
              <w:t>KfdM</w:t>
            </w:r>
            <w:proofErr w:type="spellEnd"/>
            <w:r>
              <w:rPr>
                <w:rFonts w:ascii="Arial" w:hAnsi="Arial" w:cs="Arial"/>
              </w:rPr>
              <w:t xml:space="preserve"> Kommunikation</w:t>
            </w:r>
            <w:r w:rsidRPr="004206F9">
              <w:rPr>
                <w:rFonts w:ascii="Arial" w:hAnsi="Arial" w:cs="Arial"/>
              </w:rPr>
              <w:t xml:space="preserve"> für den Mittelstand</w:t>
            </w:r>
          </w:p>
        </w:tc>
      </w:tr>
      <w:tr w:rsidR="00512465" w:rsidRPr="004206F9" w14:paraId="4673E3D8" w14:textId="77777777" w:rsidTr="006E41CB">
        <w:trPr>
          <w:trHeight w:val="1548"/>
        </w:trPr>
        <w:tc>
          <w:tcPr>
            <w:tcW w:w="3936" w:type="dxa"/>
          </w:tcPr>
          <w:p w14:paraId="7443D5B1" w14:textId="77777777" w:rsidR="006E41CB" w:rsidRPr="000267FC" w:rsidRDefault="006E41CB" w:rsidP="00A0117C">
            <w:pPr>
              <w:rPr>
                <w:rFonts w:ascii="Arial" w:hAnsi="Arial" w:cs="Arial"/>
                <w:lang w:val="en-US"/>
              </w:rPr>
            </w:pPr>
            <w:r w:rsidRPr="000267FC">
              <w:rPr>
                <w:rFonts w:ascii="Arial" w:hAnsi="Arial" w:cs="Arial"/>
                <w:lang w:val="en-US"/>
              </w:rPr>
              <w:t>Paul Funke</w:t>
            </w:r>
          </w:p>
          <w:p w14:paraId="6969D36C" w14:textId="77777777" w:rsidR="006E41CB" w:rsidRPr="000267FC" w:rsidRDefault="006E41CB" w:rsidP="00A0117C">
            <w:pPr>
              <w:rPr>
                <w:rFonts w:ascii="Arial" w:hAnsi="Arial" w:cs="Arial"/>
                <w:lang w:val="en-US"/>
              </w:rPr>
            </w:pPr>
            <w:r w:rsidRPr="000267FC">
              <w:rPr>
                <w:rFonts w:ascii="Arial" w:hAnsi="Arial" w:cs="Arial"/>
                <w:lang w:val="en-US"/>
              </w:rPr>
              <w:t>eBusiness/eCommerce Manager</w:t>
            </w:r>
          </w:p>
          <w:p w14:paraId="1BE0B446" w14:textId="77777777" w:rsidR="006E41CB" w:rsidRPr="006E41CB" w:rsidRDefault="006E41CB" w:rsidP="006E41CB">
            <w:pPr>
              <w:rPr>
                <w:rFonts w:ascii="Arial" w:hAnsi="Arial" w:cs="Arial"/>
              </w:rPr>
            </w:pPr>
            <w:proofErr w:type="spellStart"/>
            <w:r w:rsidRPr="000267FC">
              <w:rPr>
                <w:rFonts w:ascii="Arial" w:hAnsi="Arial" w:cs="Arial"/>
                <w:lang w:val="en-US"/>
              </w:rPr>
              <w:t>Talstr</w:t>
            </w:r>
            <w:proofErr w:type="spellEnd"/>
            <w:r w:rsidRPr="000267FC">
              <w:rPr>
                <w:rFonts w:ascii="Arial" w:hAnsi="Arial" w:cs="Arial"/>
                <w:lang w:val="en-US"/>
              </w:rPr>
              <w:t xml:space="preserve">. </w:t>
            </w:r>
            <w:r w:rsidRPr="006E41CB">
              <w:rPr>
                <w:rFonts w:ascii="Arial" w:hAnsi="Arial" w:cs="Arial"/>
              </w:rPr>
              <w:t>61</w:t>
            </w:r>
          </w:p>
          <w:p w14:paraId="16709356" w14:textId="77777777" w:rsidR="006E41CB" w:rsidRPr="006E41CB" w:rsidRDefault="006E41CB" w:rsidP="006E41CB">
            <w:pPr>
              <w:rPr>
                <w:rFonts w:ascii="Arial" w:hAnsi="Arial" w:cs="Arial"/>
              </w:rPr>
            </w:pPr>
            <w:r w:rsidRPr="006E41CB">
              <w:rPr>
                <w:rFonts w:ascii="Arial" w:hAnsi="Arial" w:cs="Arial"/>
              </w:rPr>
              <w:t>70825 Korntal-Münchingen</w:t>
            </w:r>
          </w:p>
          <w:p w14:paraId="77D0FCAA" w14:textId="77777777" w:rsidR="006E41CB" w:rsidRPr="006E41CB" w:rsidRDefault="006E41CB" w:rsidP="006E41CB">
            <w:pPr>
              <w:rPr>
                <w:rFonts w:ascii="Arial" w:hAnsi="Arial" w:cs="Arial"/>
              </w:rPr>
            </w:pPr>
            <w:r w:rsidRPr="006E41CB">
              <w:rPr>
                <w:rFonts w:ascii="Arial" w:hAnsi="Arial" w:cs="Arial"/>
              </w:rPr>
              <w:t>Tel.: 0711</w:t>
            </w:r>
            <w:r>
              <w:rPr>
                <w:rFonts w:ascii="Arial" w:hAnsi="Arial" w:cs="Arial"/>
              </w:rPr>
              <w:t xml:space="preserve"> </w:t>
            </w:r>
            <w:r w:rsidRPr="006E41CB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6E41CB">
              <w:rPr>
                <w:rFonts w:ascii="Arial" w:hAnsi="Arial" w:cs="Arial"/>
              </w:rPr>
              <w:t>83 88 78-66</w:t>
            </w:r>
          </w:p>
          <w:p w14:paraId="277A0F54" w14:textId="77777777" w:rsidR="00512465" w:rsidRPr="006E41CB" w:rsidRDefault="006E41CB" w:rsidP="00A0117C">
            <w:pPr>
              <w:rPr>
                <w:rFonts w:ascii="Arial" w:hAnsi="Arial" w:cs="Arial"/>
              </w:rPr>
            </w:pPr>
            <w:r w:rsidRPr="006E41CB">
              <w:rPr>
                <w:rFonts w:ascii="Arial" w:hAnsi="Arial" w:cs="Arial"/>
              </w:rPr>
              <w:t>info@berger-betriebseinrichtungen.de</w:t>
            </w:r>
          </w:p>
        </w:tc>
        <w:tc>
          <w:tcPr>
            <w:tcW w:w="3685" w:type="dxa"/>
          </w:tcPr>
          <w:p w14:paraId="10AACFE0" w14:textId="77777777"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Marcus Walter</w:t>
            </w:r>
          </w:p>
          <w:p w14:paraId="03F58D5C" w14:textId="77777777"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Sudetenweg 12</w:t>
            </w:r>
          </w:p>
          <w:p w14:paraId="7E3CB2BF" w14:textId="77777777" w:rsidR="00512465" w:rsidRPr="004206F9" w:rsidRDefault="00512465" w:rsidP="00A0117C">
            <w:pPr>
              <w:rPr>
                <w:rFonts w:ascii="Arial" w:hAnsi="Arial" w:cs="Arial"/>
              </w:rPr>
            </w:pPr>
            <w:r w:rsidRPr="004206F9">
              <w:rPr>
                <w:rFonts w:ascii="Arial" w:hAnsi="Arial" w:cs="Arial"/>
              </w:rPr>
              <w:t>85375 Neufahrn b. Freising</w:t>
            </w:r>
          </w:p>
          <w:p w14:paraId="79A24FA8" w14:textId="77777777" w:rsidR="00512465" w:rsidRPr="006D5CBC" w:rsidRDefault="00512465" w:rsidP="00A0117C">
            <w:pPr>
              <w:rPr>
                <w:rFonts w:ascii="Arial" w:hAnsi="Arial" w:cs="Arial"/>
                <w:lang w:val="it-IT"/>
              </w:rPr>
            </w:pPr>
            <w:r w:rsidRPr="006D5CBC">
              <w:rPr>
                <w:rFonts w:ascii="Arial" w:hAnsi="Arial" w:cs="Arial"/>
                <w:lang w:val="it-IT"/>
              </w:rPr>
              <w:t>Tel</w:t>
            </w:r>
            <w:r w:rsidR="006E41CB">
              <w:rPr>
                <w:rFonts w:ascii="Arial" w:hAnsi="Arial" w:cs="Arial"/>
                <w:lang w:val="it-IT"/>
              </w:rPr>
              <w:t>.: 0</w:t>
            </w:r>
            <w:r w:rsidRPr="006D5CBC">
              <w:rPr>
                <w:rFonts w:ascii="Arial" w:hAnsi="Arial" w:cs="Arial"/>
                <w:lang w:val="it-IT"/>
              </w:rPr>
              <w:t xml:space="preserve">8165 </w:t>
            </w:r>
            <w:r w:rsidR="006E41CB">
              <w:rPr>
                <w:rFonts w:ascii="Arial" w:hAnsi="Arial" w:cs="Arial"/>
                <w:lang w:val="it-IT"/>
              </w:rPr>
              <w:t xml:space="preserve">/ </w:t>
            </w:r>
            <w:r w:rsidRPr="006D5CBC">
              <w:rPr>
                <w:rFonts w:ascii="Arial" w:hAnsi="Arial" w:cs="Arial"/>
                <w:lang w:val="it-IT"/>
              </w:rPr>
              <w:t>999 38 43</w:t>
            </w:r>
          </w:p>
          <w:p w14:paraId="62D6CD0D" w14:textId="77777777" w:rsidR="00512465" w:rsidRPr="006D5CBC" w:rsidRDefault="006E41CB" w:rsidP="00A0117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  <w:r w:rsidR="00512465" w:rsidRPr="006D5CBC">
              <w:rPr>
                <w:rFonts w:ascii="Arial" w:hAnsi="Arial" w:cs="Arial"/>
                <w:lang w:val="it-IT"/>
              </w:rPr>
              <w:t>-Mail: walter@kfdm.eu</w:t>
            </w:r>
          </w:p>
          <w:p w14:paraId="658550A6" w14:textId="77777777" w:rsidR="00512465" w:rsidRPr="004206F9" w:rsidRDefault="00626430" w:rsidP="00A0117C">
            <w:pPr>
              <w:rPr>
                <w:rFonts w:ascii="Arial" w:hAnsi="Arial" w:cs="Arial"/>
                <w:lang w:val="it-IT"/>
              </w:rPr>
            </w:pPr>
            <w:hyperlink r:id="rId10" w:history="1">
              <w:r w:rsidR="00512465" w:rsidRPr="004206F9">
                <w:rPr>
                  <w:rStyle w:val="Hyperlink"/>
                  <w:rFonts w:ascii="Arial" w:hAnsi="Arial" w:cs="Arial"/>
                </w:rPr>
                <w:t>www.kfdm.eu</w:t>
              </w:r>
            </w:hyperlink>
          </w:p>
        </w:tc>
      </w:tr>
    </w:tbl>
    <w:p w14:paraId="66F8B2C1" w14:textId="77777777" w:rsidR="000F168C" w:rsidRPr="000F168C" w:rsidRDefault="000F168C" w:rsidP="000F168C">
      <w:pPr>
        <w:spacing w:after="120" w:line="340" w:lineRule="exact"/>
        <w:ind w:right="1"/>
        <w:jc w:val="both"/>
        <w:rPr>
          <w:rFonts w:ascii="Arial" w:hAnsi="Arial" w:cs="Arial"/>
          <w:sz w:val="24"/>
          <w:szCs w:val="24"/>
        </w:rPr>
      </w:pPr>
    </w:p>
    <w:sectPr w:rsidR="000F168C" w:rsidRPr="000F168C" w:rsidSect="00E315AD">
      <w:headerReference w:type="default" r:id="rId11"/>
      <w:pgSz w:w="11906" w:h="16838"/>
      <w:pgMar w:top="2552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A067" w14:textId="77777777" w:rsidR="00626430" w:rsidRDefault="00626430">
      <w:r>
        <w:separator/>
      </w:r>
    </w:p>
  </w:endnote>
  <w:endnote w:type="continuationSeparator" w:id="0">
    <w:p w14:paraId="1FA02762" w14:textId="77777777" w:rsidR="00626430" w:rsidRDefault="0062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5C16A" w14:textId="77777777" w:rsidR="00626430" w:rsidRDefault="00626430">
      <w:r>
        <w:separator/>
      </w:r>
    </w:p>
  </w:footnote>
  <w:footnote w:type="continuationSeparator" w:id="0">
    <w:p w14:paraId="2D76AB37" w14:textId="77777777" w:rsidR="00626430" w:rsidRDefault="0062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4254" w14:textId="77777777" w:rsidR="000F168C" w:rsidRDefault="000267FC">
    <w:pPr>
      <w:pStyle w:val="Kopfzeile"/>
    </w:pPr>
    <w:r>
      <w:rPr>
        <w:rFonts w:ascii="Arial" w:hAnsi="Arial"/>
        <w:noProof/>
        <w:sz w:val="28"/>
      </w:rPr>
      <w:drawing>
        <wp:inline distT="0" distB="0" distL="0" distR="0" wp14:anchorId="512C32C9" wp14:editId="27A52C4D">
          <wp:extent cx="2592070" cy="620395"/>
          <wp:effectExtent l="0" t="0" r="0" b="0"/>
          <wp:docPr id="2" name="Bild 2" descr="Berger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rger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7D5"/>
    <w:multiLevelType w:val="multilevel"/>
    <w:tmpl w:val="3AE6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156ED"/>
    <w:multiLevelType w:val="hybridMultilevel"/>
    <w:tmpl w:val="8912EF58"/>
    <w:lvl w:ilvl="0" w:tplc="E294C2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1F"/>
    <w:rsid w:val="00000D18"/>
    <w:rsid w:val="0000200E"/>
    <w:rsid w:val="000050ED"/>
    <w:rsid w:val="00007D57"/>
    <w:rsid w:val="00012361"/>
    <w:rsid w:val="00024AC6"/>
    <w:rsid w:val="000267FC"/>
    <w:rsid w:val="00042145"/>
    <w:rsid w:val="000422E3"/>
    <w:rsid w:val="000440E5"/>
    <w:rsid w:val="00045189"/>
    <w:rsid w:val="000451C8"/>
    <w:rsid w:val="000476D9"/>
    <w:rsid w:val="00071589"/>
    <w:rsid w:val="00073381"/>
    <w:rsid w:val="00086D72"/>
    <w:rsid w:val="00095CCF"/>
    <w:rsid w:val="000961D4"/>
    <w:rsid w:val="00096F8B"/>
    <w:rsid w:val="000979D6"/>
    <w:rsid w:val="000A5CC4"/>
    <w:rsid w:val="000B5806"/>
    <w:rsid w:val="000B6C74"/>
    <w:rsid w:val="000C265B"/>
    <w:rsid w:val="000C29B9"/>
    <w:rsid w:val="000E02E8"/>
    <w:rsid w:val="000F168C"/>
    <w:rsid w:val="00100CB3"/>
    <w:rsid w:val="001016EB"/>
    <w:rsid w:val="00111A9B"/>
    <w:rsid w:val="00115083"/>
    <w:rsid w:val="001255A6"/>
    <w:rsid w:val="0012620C"/>
    <w:rsid w:val="00141689"/>
    <w:rsid w:val="001466E5"/>
    <w:rsid w:val="00162613"/>
    <w:rsid w:val="00171F01"/>
    <w:rsid w:val="001741C3"/>
    <w:rsid w:val="00176EE4"/>
    <w:rsid w:val="00177DD1"/>
    <w:rsid w:val="00180BCC"/>
    <w:rsid w:val="0018262E"/>
    <w:rsid w:val="001B209D"/>
    <w:rsid w:val="001C0091"/>
    <w:rsid w:val="001C4347"/>
    <w:rsid w:val="001C643A"/>
    <w:rsid w:val="001C7CB9"/>
    <w:rsid w:val="001E6B52"/>
    <w:rsid w:val="001E76C7"/>
    <w:rsid w:val="001F0712"/>
    <w:rsid w:val="001F08AA"/>
    <w:rsid w:val="001F249E"/>
    <w:rsid w:val="001F5B0A"/>
    <w:rsid w:val="001F5D94"/>
    <w:rsid w:val="001F70B0"/>
    <w:rsid w:val="002128D0"/>
    <w:rsid w:val="00221FEB"/>
    <w:rsid w:val="002305BB"/>
    <w:rsid w:val="00233210"/>
    <w:rsid w:val="0024276B"/>
    <w:rsid w:val="00243C0B"/>
    <w:rsid w:val="002511D0"/>
    <w:rsid w:val="0025576F"/>
    <w:rsid w:val="00266C6E"/>
    <w:rsid w:val="00271870"/>
    <w:rsid w:val="00275EED"/>
    <w:rsid w:val="002763A8"/>
    <w:rsid w:val="00281445"/>
    <w:rsid w:val="00282035"/>
    <w:rsid w:val="002C4985"/>
    <w:rsid w:val="002C4AC1"/>
    <w:rsid w:val="002D7990"/>
    <w:rsid w:val="002E055C"/>
    <w:rsid w:val="002E20FD"/>
    <w:rsid w:val="002E21C8"/>
    <w:rsid w:val="002E3055"/>
    <w:rsid w:val="002E5A2E"/>
    <w:rsid w:val="002F41CF"/>
    <w:rsid w:val="002F700C"/>
    <w:rsid w:val="002F706D"/>
    <w:rsid w:val="0030519D"/>
    <w:rsid w:val="00305AAF"/>
    <w:rsid w:val="00305E18"/>
    <w:rsid w:val="003150A9"/>
    <w:rsid w:val="00317857"/>
    <w:rsid w:val="00326144"/>
    <w:rsid w:val="0032777D"/>
    <w:rsid w:val="0033331F"/>
    <w:rsid w:val="003455F6"/>
    <w:rsid w:val="00365E84"/>
    <w:rsid w:val="003660F5"/>
    <w:rsid w:val="003718B4"/>
    <w:rsid w:val="0037769A"/>
    <w:rsid w:val="00385129"/>
    <w:rsid w:val="003971AC"/>
    <w:rsid w:val="003A7C54"/>
    <w:rsid w:val="003B198D"/>
    <w:rsid w:val="003B3145"/>
    <w:rsid w:val="003B7CD6"/>
    <w:rsid w:val="003C5C51"/>
    <w:rsid w:val="003C5C72"/>
    <w:rsid w:val="003C665F"/>
    <w:rsid w:val="003D1D77"/>
    <w:rsid w:val="003D5544"/>
    <w:rsid w:val="003D7514"/>
    <w:rsid w:val="003F362E"/>
    <w:rsid w:val="00401562"/>
    <w:rsid w:val="00403024"/>
    <w:rsid w:val="00406DB0"/>
    <w:rsid w:val="00424CD5"/>
    <w:rsid w:val="00441AC2"/>
    <w:rsid w:val="00443107"/>
    <w:rsid w:val="00451BCF"/>
    <w:rsid w:val="00466704"/>
    <w:rsid w:val="004730F9"/>
    <w:rsid w:val="00482C2A"/>
    <w:rsid w:val="00487D54"/>
    <w:rsid w:val="004A18B3"/>
    <w:rsid w:val="004A3886"/>
    <w:rsid w:val="004A4D30"/>
    <w:rsid w:val="004C4C7A"/>
    <w:rsid w:val="004C6C04"/>
    <w:rsid w:val="004C78BE"/>
    <w:rsid w:val="004D161A"/>
    <w:rsid w:val="004D2C60"/>
    <w:rsid w:val="004D5819"/>
    <w:rsid w:val="004F3118"/>
    <w:rsid w:val="004F5DC3"/>
    <w:rsid w:val="00502B52"/>
    <w:rsid w:val="00512465"/>
    <w:rsid w:val="005222DD"/>
    <w:rsid w:val="005563A4"/>
    <w:rsid w:val="005572AD"/>
    <w:rsid w:val="005600AD"/>
    <w:rsid w:val="00561A7B"/>
    <w:rsid w:val="005735E6"/>
    <w:rsid w:val="00582622"/>
    <w:rsid w:val="00586F2E"/>
    <w:rsid w:val="00590C56"/>
    <w:rsid w:val="00592B6B"/>
    <w:rsid w:val="00593225"/>
    <w:rsid w:val="005A263A"/>
    <w:rsid w:val="005A7947"/>
    <w:rsid w:val="005B16F0"/>
    <w:rsid w:val="005B48B7"/>
    <w:rsid w:val="005C1D01"/>
    <w:rsid w:val="005D1819"/>
    <w:rsid w:val="005D3DA9"/>
    <w:rsid w:val="005F0A5A"/>
    <w:rsid w:val="00600C70"/>
    <w:rsid w:val="006118FF"/>
    <w:rsid w:val="00615485"/>
    <w:rsid w:val="00621F4B"/>
    <w:rsid w:val="006260C4"/>
    <w:rsid w:val="00626430"/>
    <w:rsid w:val="0063327F"/>
    <w:rsid w:val="006415F5"/>
    <w:rsid w:val="00660E5E"/>
    <w:rsid w:val="006620BE"/>
    <w:rsid w:val="0066551B"/>
    <w:rsid w:val="006661F1"/>
    <w:rsid w:val="006668EC"/>
    <w:rsid w:val="006764F2"/>
    <w:rsid w:val="0068425F"/>
    <w:rsid w:val="0068696E"/>
    <w:rsid w:val="006875FC"/>
    <w:rsid w:val="006A2DD6"/>
    <w:rsid w:val="006A2E4E"/>
    <w:rsid w:val="006B3A42"/>
    <w:rsid w:val="006C0550"/>
    <w:rsid w:val="006C283C"/>
    <w:rsid w:val="006C2CE0"/>
    <w:rsid w:val="006C3D72"/>
    <w:rsid w:val="006C4225"/>
    <w:rsid w:val="006D02C2"/>
    <w:rsid w:val="006D72D3"/>
    <w:rsid w:val="006E41CB"/>
    <w:rsid w:val="006F0E43"/>
    <w:rsid w:val="006F42D6"/>
    <w:rsid w:val="006F43A1"/>
    <w:rsid w:val="006F4B69"/>
    <w:rsid w:val="00702E8E"/>
    <w:rsid w:val="00703630"/>
    <w:rsid w:val="007039F8"/>
    <w:rsid w:val="00705EAB"/>
    <w:rsid w:val="007102D5"/>
    <w:rsid w:val="00710A47"/>
    <w:rsid w:val="0071273B"/>
    <w:rsid w:val="0071311C"/>
    <w:rsid w:val="00721A4B"/>
    <w:rsid w:val="007356F4"/>
    <w:rsid w:val="007411A2"/>
    <w:rsid w:val="00744261"/>
    <w:rsid w:val="00751EA6"/>
    <w:rsid w:val="00754776"/>
    <w:rsid w:val="00770DE9"/>
    <w:rsid w:val="00775353"/>
    <w:rsid w:val="00777601"/>
    <w:rsid w:val="00780EEB"/>
    <w:rsid w:val="0078792E"/>
    <w:rsid w:val="007907A5"/>
    <w:rsid w:val="007922DF"/>
    <w:rsid w:val="007A3737"/>
    <w:rsid w:val="007A3FB9"/>
    <w:rsid w:val="007C2360"/>
    <w:rsid w:val="007D24B1"/>
    <w:rsid w:val="007D56B1"/>
    <w:rsid w:val="007D68A1"/>
    <w:rsid w:val="007E5536"/>
    <w:rsid w:val="007E6F17"/>
    <w:rsid w:val="007F0FFE"/>
    <w:rsid w:val="007F1E2C"/>
    <w:rsid w:val="00805723"/>
    <w:rsid w:val="0081184E"/>
    <w:rsid w:val="00814574"/>
    <w:rsid w:val="00816473"/>
    <w:rsid w:val="0082044B"/>
    <w:rsid w:val="00831829"/>
    <w:rsid w:val="00833AE3"/>
    <w:rsid w:val="008351F3"/>
    <w:rsid w:val="00843439"/>
    <w:rsid w:val="00850B3E"/>
    <w:rsid w:val="00856E2B"/>
    <w:rsid w:val="00857723"/>
    <w:rsid w:val="0086344A"/>
    <w:rsid w:val="00863F81"/>
    <w:rsid w:val="0086410B"/>
    <w:rsid w:val="00865CB3"/>
    <w:rsid w:val="00875116"/>
    <w:rsid w:val="00875777"/>
    <w:rsid w:val="008A2EF4"/>
    <w:rsid w:val="008A65CB"/>
    <w:rsid w:val="008B54CC"/>
    <w:rsid w:val="008C008C"/>
    <w:rsid w:val="008C7ACB"/>
    <w:rsid w:val="008C7B42"/>
    <w:rsid w:val="008E624C"/>
    <w:rsid w:val="008E6C0D"/>
    <w:rsid w:val="008E759B"/>
    <w:rsid w:val="008F264B"/>
    <w:rsid w:val="00907B13"/>
    <w:rsid w:val="00910B8B"/>
    <w:rsid w:val="00913257"/>
    <w:rsid w:val="0091415E"/>
    <w:rsid w:val="00916A20"/>
    <w:rsid w:val="00921B79"/>
    <w:rsid w:val="00940464"/>
    <w:rsid w:val="009407DE"/>
    <w:rsid w:val="009424E1"/>
    <w:rsid w:val="00944BBE"/>
    <w:rsid w:val="00950863"/>
    <w:rsid w:val="00956CE6"/>
    <w:rsid w:val="009616EC"/>
    <w:rsid w:val="00962730"/>
    <w:rsid w:val="0096732C"/>
    <w:rsid w:val="00971AA0"/>
    <w:rsid w:val="009755EA"/>
    <w:rsid w:val="009819B1"/>
    <w:rsid w:val="009827C1"/>
    <w:rsid w:val="00982E11"/>
    <w:rsid w:val="00987495"/>
    <w:rsid w:val="009A3EDF"/>
    <w:rsid w:val="009B16E4"/>
    <w:rsid w:val="009B3830"/>
    <w:rsid w:val="009B4584"/>
    <w:rsid w:val="009B7AA4"/>
    <w:rsid w:val="009D16EF"/>
    <w:rsid w:val="009D39BD"/>
    <w:rsid w:val="009D7CE7"/>
    <w:rsid w:val="009E0658"/>
    <w:rsid w:val="009E351F"/>
    <w:rsid w:val="009E4DF7"/>
    <w:rsid w:val="009F0873"/>
    <w:rsid w:val="009F2BFC"/>
    <w:rsid w:val="009F30F1"/>
    <w:rsid w:val="009F541B"/>
    <w:rsid w:val="00A0117C"/>
    <w:rsid w:val="00A12D25"/>
    <w:rsid w:val="00A1391B"/>
    <w:rsid w:val="00A15ECE"/>
    <w:rsid w:val="00A17902"/>
    <w:rsid w:val="00A24974"/>
    <w:rsid w:val="00A24E4B"/>
    <w:rsid w:val="00A36BF6"/>
    <w:rsid w:val="00A51A4E"/>
    <w:rsid w:val="00A523D8"/>
    <w:rsid w:val="00A53300"/>
    <w:rsid w:val="00A61B77"/>
    <w:rsid w:val="00A62288"/>
    <w:rsid w:val="00A74AF4"/>
    <w:rsid w:val="00A7596F"/>
    <w:rsid w:val="00A82ADB"/>
    <w:rsid w:val="00A84125"/>
    <w:rsid w:val="00A8586C"/>
    <w:rsid w:val="00A92D90"/>
    <w:rsid w:val="00A9601A"/>
    <w:rsid w:val="00AB15E5"/>
    <w:rsid w:val="00AC1C07"/>
    <w:rsid w:val="00AC4A6B"/>
    <w:rsid w:val="00AC624F"/>
    <w:rsid w:val="00AD1C9D"/>
    <w:rsid w:val="00AD1F33"/>
    <w:rsid w:val="00AD57F1"/>
    <w:rsid w:val="00AE235F"/>
    <w:rsid w:val="00AE6A78"/>
    <w:rsid w:val="00AF16AB"/>
    <w:rsid w:val="00AF3EBF"/>
    <w:rsid w:val="00B0409D"/>
    <w:rsid w:val="00B056FF"/>
    <w:rsid w:val="00B15BAC"/>
    <w:rsid w:val="00B171E1"/>
    <w:rsid w:val="00B244C0"/>
    <w:rsid w:val="00B41D6F"/>
    <w:rsid w:val="00B42C9F"/>
    <w:rsid w:val="00B47B2B"/>
    <w:rsid w:val="00B507DA"/>
    <w:rsid w:val="00B54395"/>
    <w:rsid w:val="00B75299"/>
    <w:rsid w:val="00B80D54"/>
    <w:rsid w:val="00B86E6A"/>
    <w:rsid w:val="00B92B24"/>
    <w:rsid w:val="00BA1C27"/>
    <w:rsid w:val="00BA34D4"/>
    <w:rsid w:val="00BA449A"/>
    <w:rsid w:val="00BA64DB"/>
    <w:rsid w:val="00BB6A42"/>
    <w:rsid w:val="00BC1BD0"/>
    <w:rsid w:val="00BC1DAE"/>
    <w:rsid w:val="00BD23C6"/>
    <w:rsid w:val="00BE3676"/>
    <w:rsid w:val="00BE3F43"/>
    <w:rsid w:val="00BF56BA"/>
    <w:rsid w:val="00C01D2E"/>
    <w:rsid w:val="00C0406F"/>
    <w:rsid w:val="00C04630"/>
    <w:rsid w:val="00C22C47"/>
    <w:rsid w:val="00C35214"/>
    <w:rsid w:val="00C45EE5"/>
    <w:rsid w:val="00C55B95"/>
    <w:rsid w:val="00C621B6"/>
    <w:rsid w:val="00C67584"/>
    <w:rsid w:val="00C71413"/>
    <w:rsid w:val="00C80569"/>
    <w:rsid w:val="00C82262"/>
    <w:rsid w:val="00C82E08"/>
    <w:rsid w:val="00C84766"/>
    <w:rsid w:val="00C85625"/>
    <w:rsid w:val="00C86C1E"/>
    <w:rsid w:val="00C900F9"/>
    <w:rsid w:val="00C937F1"/>
    <w:rsid w:val="00CA0B88"/>
    <w:rsid w:val="00CA61EB"/>
    <w:rsid w:val="00CA6421"/>
    <w:rsid w:val="00CB7D81"/>
    <w:rsid w:val="00CC7451"/>
    <w:rsid w:val="00CD04CA"/>
    <w:rsid w:val="00CD51D1"/>
    <w:rsid w:val="00CD54F8"/>
    <w:rsid w:val="00CE36E4"/>
    <w:rsid w:val="00CE56A0"/>
    <w:rsid w:val="00CE7BB5"/>
    <w:rsid w:val="00CF2738"/>
    <w:rsid w:val="00D01045"/>
    <w:rsid w:val="00D03C58"/>
    <w:rsid w:val="00D17969"/>
    <w:rsid w:val="00D31796"/>
    <w:rsid w:val="00D44C9D"/>
    <w:rsid w:val="00D44FA3"/>
    <w:rsid w:val="00D47576"/>
    <w:rsid w:val="00D50F07"/>
    <w:rsid w:val="00D54F33"/>
    <w:rsid w:val="00D57F87"/>
    <w:rsid w:val="00D63F0B"/>
    <w:rsid w:val="00D64A23"/>
    <w:rsid w:val="00D81FBE"/>
    <w:rsid w:val="00D93868"/>
    <w:rsid w:val="00DB26C2"/>
    <w:rsid w:val="00DB454D"/>
    <w:rsid w:val="00DB7DC7"/>
    <w:rsid w:val="00DC4687"/>
    <w:rsid w:val="00DE3A64"/>
    <w:rsid w:val="00DE4D49"/>
    <w:rsid w:val="00DF1C85"/>
    <w:rsid w:val="00DF2132"/>
    <w:rsid w:val="00DF60ED"/>
    <w:rsid w:val="00E04D93"/>
    <w:rsid w:val="00E2052E"/>
    <w:rsid w:val="00E2228C"/>
    <w:rsid w:val="00E26F4C"/>
    <w:rsid w:val="00E271EE"/>
    <w:rsid w:val="00E315AD"/>
    <w:rsid w:val="00E33205"/>
    <w:rsid w:val="00E36F16"/>
    <w:rsid w:val="00E4474C"/>
    <w:rsid w:val="00E447ED"/>
    <w:rsid w:val="00E44BE8"/>
    <w:rsid w:val="00E5041D"/>
    <w:rsid w:val="00E52CD7"/>
    <w:rsid w:val="00E54174"/>
    <w:rsid w:val="00E62737"/>
    <w:rsid w:val="00E63D60"/>
    <w:rsid w:val="00E70D7A"/>
    <w:rsid w:val="00E72477"/>
    <w:rsid w:val="00E74D62"/>
    <w:rsid w:val="00E7767E"/>
    <w:rsid w:val="00E91076"/>
    <w:rsid w:val="00E97F3E"/>
    <w:rsid w:val="00EB4953"/>
    <w:rsid w:val="00EC2A65"/>
    <w:rsid w:val="00EC2FAF"/>
    <w:rsid w:val="00F060AD"/>
    <w:rsid w:val="00F11CDD"/>
    <w:rsid w:val="00F13881"/>
    <w:rsid w:val="00F14172"/>
    <w:rsid w:val="00F15D37"/>
    <w:rsid w:val="00F237E2"/>
    <w:rsid w:val="00F23F82"/>
    <w:rsid w:val="00F27CA7"/>
    <w:rsid w:val="00F330F9"/>
    <w:rsid w:val="00F33DFF"/>
    <w:rsid w:val="00F35BD7"/>
    <w:rsid w:val="00F37F0E"/>
    <w:rsid w:val="00F414CE"/>
    <w:rsid w:val="00F41DA8"/>
    <w:rsid w:val="00F44CDC"/>
    <w:rsid w:val="00F4640B"/>
    <w:rsid w:val="00F46ED1"/>
    <w:rsid w:val="00F47D8F"/>
    <w:rsid w:val="00F53656"/>
    <w:rsid w:val="00F538C8"/>
    <w:rsid w:val="00F539AD"/>
    <w:rsid w:val="00F53AFA"/>
    <w:rsid w:val="00F55853"/>
    <w:rsid w:val="00F6021E"/>
    <w:rsid w:val="00F63B04"/>
    <w:rsid w:val="00F64645"/>
    <w:rsid w:val="00F7658E"/>
    <w:rsid w:val="00F8186D"/>
    <w:rsid w:val="00F8269B"/>
    <w:rsid w:val="00F8474A"/>
    <w:rsid w:val="00F87332"/>
    <w:rsid w:val="00F95CBE"/>
    <w:rsid w:val="00F96ABB"/>
    <w:rsid w:val="00FA001D"/>
    <w:rsid w:val="00FA1575"/>
    <w:rsid w:val="00FA4DB5"/>
    <w:rsid w:val="00FA5E34"/>
    <w:rsid w:val="00FB44AF"/>
    <w:rsid w:val="00FC0054"/>
    <w:rsid w:val="00FC7D16"/>
    <w:rsid w:val="00FD57BA"/>
    <w:rsid w:val="00FD670D"/>
    <w:rsid w:val="00FD7EF3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575D4"/>
  <w15:chartTrackingRefBased/>
  <w15:docId w15:val="{8B757974-0150-4837-9F75-FFAFC7A2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41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1C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Textkrper">
    <w:name w:val="Body Text"/>
    <w:basedOn w:val="Standard"/>
    <w:unhideWhenUsed/>
    <w:pPr>
      <w:spacing w:line="360" w:lineRule="auto"/>
    </w:pPr>
    <w:rPr>
      <w:rFonts w:ascii="Arial" w:hAnsi="Arial"/>
      <w:sz w:val="24"/>
    </w:rPr>
  </w:style>
  <w:style w:type="character" w:customStyle="1" w:styleId="TextkrperZchn">
    <w:name w:val="Textkörper Zchn"/>
    <w:uiPriority w:val="99"/>
    <w:rPr>
      <w:rFonts w:ascii="Arial" w:eastAsia="Times New Roman" w:hAnsi="Arial"/>
      <w:sz w:val="24"/>
    </w:rPr>
  </w:style>
  <w:style w:type="paragraph" w:styleId="Textkrper2">
    <w:name w:val="Body Text 2"/>
    <w:basedOn w:val="Standard"/>
    <w:semiHidden/>
    <w:unhideWhenUsed/>
    <w:pPr>
      <w:spacing w:line="360" w:lineRule="auto"/>
    </w:pPr>
    <w:rPr>
      <w:rFonts w:ascii="Arial" w:hAnsi="Arial"/>
      <w:b/>
      <w:sz w:val="24"/>
    </w:rPr>
  </w:style>
  <w:style w:type="character" w:customStyle="1" w:styleId="Textkrper2Zchn">
    <w:name w:val="Textkörper 2 Zchn"/>
    <w:rPr>
      <w:rFonts w:ascii="Arial" w:eastAsia="Times New Roman" w:hAnsi="Arial"/>
      <w:b/>
      <w:sz w:val="24"/>
    </w:rPr>
  </w:style>
  <w:style w:type="paragraph" w:styleId="Kopfzeile">
    <w:name w:val="header"/>
    <w:basedOn w:val="Standard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Pr>
      <w:rFonts w:ascii="Times New Roman" w:eastAsia="Times New Roman" w:hAnsi="Times New Roman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Times New Roman" w:eastAsia="Times New Roman" w:hAnsi="Times New Roman"/>
    </w:rPr>
  </w:style>
  <w:style w:type="character" w:customStyle="1" w:styleId="Max">
    <w:name w:val="Max."/>
    <w:rPr>
      <w:b/>
      <w:bCs w:val="0"/>
    </w:rPr>
  </w:style>
  <w:style w:type="character" w:customStyle="1" w:styleId="berschrift1Zchn">
    <w:name w:val="Überschrift 1 Zchn"/>
    <w:rPr>
      <w:rFonts w:ascii="Arial" w:eastAsia="Times New Roman" w:hAnsi="Arial"/>
      <w:sz w:val="28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style2">
    <w:name w:val="style2"/>
    <w:basedOn w:val="Standard"/>
    <w:pPr>
      <w:spacing w:before="100" w:beforeAutospacing="1" w:after="100" w:afterAutospacing="1" w:line="300" w:lineRule="atLeast"/>
    </w:pPr>
    <w:rPr>
      <w:rFonts w:ascii="Verdana" w:hAnsi="Verdana"/>
      <w:color w:val="333333"/>
    </w:rPr>
  </w:style>
  <w:style w:type="paragraph" w:customStyle="1" w:styleId="style8">
    <w:name w:val="style8"/>
    <w:basedOn w:val="Standard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style21">
    <w:name w:val="style21"/>
    <w:rPr>
      <w:rFonts w:ascii="Verdana" w:hAnsi="Verdana" w:cs="Tahoma" w:hint="default"/>
      <w:color w:val="333333"/>
      <w:sz w:val="20"/>
      <w:szCs w:val="20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odytext1">
    <w:name w:val="bodytext1"/>
    <w:rPr>
      <w:rFonts w:ascii="Verdana" w:hAnsi="Verdana" w:hint="default"/>
      <w:color w:val="666666"/>
      <w:sz w:val="18"/>
      <w:szCs w:val="18"/>
    </w:rPr>
  </w:style>
  <w:style w:type="character" w:customStyle="1" w:styleId="subheader1">
    <w:name w:val="subheader1"/>
    <w:rPr>
      <w:rFonts w:ascii="Verdana" w:hAnsi="Verdana" w:hint="default"/>
      <w:b/>
      <w:bCs/>
      <w:color w:val="2D5588"/>
      <w:spacing w:val="48"/>
      <w:sz w:val="18"/>
      <w:szCs w:val="18"/>
    </w:rPr>
  </w:style>
  <w:style w:type="paragraph" w:customStyle="1" w:styleId="bodytext">
    <w:name w:val="bodytext"/>
    <w:basedOn w:val="Standard"/>
    <w:pPr>
      <w:spacing w:before="100" w:beforeAutospacing="1" w:after="180"/>
    </w:pPr>
    <w:rPr>
      <w:sz w:val="17"/>
      <w:szCs w:val="17"/>
    </w:rPr>
  </w:style>
  <w:style w:type="paragraph" w:customStyle="1" w:styleId="normal1">
    <w:name w:val="normal1"/>
    <w:basedOn w:val="Standard"/>
    <w:pPr>
      <w:spacing w:before="150" w:after="150"/>
    </w:pPr>
    <w:rPr>
      <w:rFonts w:ascii="Verdana" w:hAnsi="Verdana"/>
      <w:color w:val="000000"/>
      <w:sz w:val="17"/>
      <w:szCs w:val="17"/>
    </w:rPr>
  </w:style>
  <w:style w:type="character" w:customStyle="1" w:styleId="apple-converted-space">
    <w:name w:val="apple-converted-space"/>
    <w:rsid w:val="00F15D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4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87495"/>
    <w:rPr>
      <w:rFonts w:ascii="Segoe UI" w:eastAsia="Times New Roman" w:hAnsi="Segoe UI" w:cs="Segoe UI"/>
      <w:sz w:val="18"/>
      <w:szCs w:val="18"/>
    </w:rPr>
  </w:style>
  <w:style w:type="character" w:customStyle="1" w:styleId="berschrift4Zchn">
    <w:name w:val="Überschrift 4 Zchn"/>
    <w:link w:val="berschrift4"/>
    <w:uiPriority w:val="9"/>
    <w:semiHidden/>
    <w:rsid w:val="00DF1C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6E41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ichtaufgelsteErwhnung1">
    <w:name w:val="Nicht aufgelöste Erwähnung1"/>
    <w:uiPriority w:val="99"/>
    <w:semiHidden/>
    <w:unhideWhenUsed/>
    <w:rsid w:val="002F4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fdm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g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2C21-3B91-4301-BE89-12A2345D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Regalinspektionen</vt:lpstr>
    </vt:vector>
  </TitlesOfParts>
  <Company/>
  <LinksUpToDate>false</LinksUpToDate>
  <CharactersWithSpaces>7143</CharactersWithSpaces>
  <SharedDoc>false</SharedDoc>
  <HLinks>
    <vt:vector size="12" baseType="variant"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http://www.kfdm.eu/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Regalinspektionen</dc:title>
  <dc:subject/>
  <dc:creator>Martina</dc:creator>
  <cp:keywords/>
  <cp:lastModifiedBy>Marcus Walter</cp:lastModifiedBy>
  <cp:revision>5</cp:revision>
  <cp:lastPrinted>2020-01-20T16:21:00Z</cp:lastPrinted>
  <dcterms:created xsi:type="dcterms:W3CDTF">2020-01-20T16:16:00Z</dcterms:created>
  <dcterms:modified xsi:type="dcterms:W3CDTF">2020-01-20T17:37:00Z</dcterms:modified>
</cp:coreProperties>
</file>