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F8" w:rsidRPr="00E2573F" w:rsidRDefault="00FC19F8" w:rsidP="00FC19F8">
      <w:pPr>
        <w:autoSpaceDE w:val="0"/>
        <w:autoSpaceDN w:val="0"/>
        <w:adjustRightInd w:val="0"/>
        <w:spacing w:line="360" w:lineRule="auto"/>
        <w:rPr>
          <w:rFonts w:ascii="Arial" w:hAnsi="Arial"/>
          <w:szCs w:val="36"/>
          <w:u w:val="single"/>
        </w:rPr>
      </w:pPr>
      <w:r w:rsidRPr="00E2573F">
        <w:rPr>
          <w:rFonts w:ascii="Arial" w:hAnsi="Arial"/>
          <w:szCs w:val="36"/>
          <w:u w:val="single"/>
        </w:rPr>
        <w:t xml:space="preserve">Pressemitteilung </w:t>
      </w:r>
    </w:p>
    <w:p w:rsidR="00AB1FB4" w:rsidRDefault="00BC2F16" w:rsidP="00AB1FB4">
      <w:pPr>
        <w:spacing w:after="0"/>
        <w:jc w:val="center"/>
        <w:rPr>
          <w:rFonts w:ascii="Arial" w:hAnsi="Arial"/>
          <w:b/>
          <w:sz w:val="28"/>
        </w:rPr>
      </w:pPr>
      <w:proofErr w:type="spellStart"/>
      <w:r w:rsidRPr="00BC2F16">
        <w:rPr>
          <w:rFonts w:ascii="Arial" w:hAnsi="Arial"/>
          <w:b/>
          <w:sz w:val="28"/>
        </w:rPr>
        <w:t>Astrata</w:t>
      </w:r>
      <w:proofErr w:type="spellEnd"/>
      <w:r w:rsidRPr="00BC2F16">
        <w:rPr>
          <w:rFonts w:ascii="Arial" w:hAnsi="Arial"/>
          <w:b/>
          <w:sz w:val="28"/>
        </w:rPr>
        <w:t xml:space="preserve"> </w:t>
      </w:r>
      <w:r w:rsidR="00B15864">
        <w:rPr>
          <w:rFonts w:ascii="Arial" w:hAnsi="Arial"/>
          <w:b/>
          <w:sz w:val="28"/>
        </w:rPr>
        <w:t xml:space="preserve">Europe stellt </w:t>
      </w:r>
      <w:r w:rsidR="00AB1FB4">
        <w:rPr>
          <w:rFonts w:ascii="Arial" w:hAnsi="Arial"/>
          <w:b/>
          <w:sz w:val="28"/>
        </w:rPr>
        <w:t>neue strategische Ausrichtung</w:t>
      </w:r>
      <w:r w:rsidR="00B15864">
        <w:rPr>
          <w:rFonts w:ascii="Arial" w:hAnsi="Arial"/>
          <w:b/>
          <w:sz w:val="28"/>
        </w:rPr>
        <w:t xml:space="preserve"> auf </w:t>
      </w:r>
    </w:p>
    <w:p w:rsidR="00222A8F" w:rsidRDefault="00B15864" w:rsidP="00AB1FB4">
      <w:pPr>
        <w:spacing w:after="0"/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transport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logistic</w:t>
      </w:r>
      <w:proofErr w:type="spellEnd"/>
      <w:r>
        <w:rPr>
          <w:rFonts w:ascii="Arial" w:hAnsi="Arial"/>
          <w:b/>
          <w:sz w:val="28"/>
        </w:rPr>
        <w:t xml:space="preserve"> vor</w:t>
      </w:r>
    </w:p>
    <w:p w:rsidR="00FC19F8" w:rsidRDefault="00B33BF5" w:rsidP="00222A8F">
      <w:pPr>
        <w:spacing w:after="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br/>
      </w:r>
      <w:r w:rsidR="007E2469">
        <w:rPr>
          <w:rFonts w:ascii="Arial" w:hAnsi="Arial"/>
          <w:i/>
        </w:rPr>
        <w:t xml:space="preserve">Auf </w:t>
      </w:r>
      <w:r w:rsidR="00B15864">
        <w:rPr>
          <w:rFonts w:ascii="Arial" w:hAnsi="Arial"/>
          <w:i/>
        </w:rPr>
        <w:t xml:space="preserve">der </w:t>
      </w:r>
      <w:proofErr w:type="spellStart"/>
      <w:r w:rsidR="00EF4B91">
        <w:rPr>
          <w:rFonts w:ascii="Arial" w:hAnsi="Arial"/>
          <w:i/>
        </w:rPr>
        <w:t>t</w:t>
      </w:r>
      <w:r w:rsidR="00B15864">
        <w:rPr>
          <w:rFonts w:ascii="Arial" w:hAnsi="Arial"/>
          <w:i/>
        </w:rPr>
        <w:t>ransport</w:t>
      </w:r>
      <w:proofErr w:type="spellEnd"/>
      <w:r w:rsidR="00B15864">
        <w:rPr>
          <w:rFonts w:ascii="Arial" w:hAnsi="Arial"/>
          <w:i/>
        </w:rPr>
        <w:t xml:space="preserve"> </w:t>
      </w:r>
      <w:proofErr w:type="spellStart"/>
      <w:r w:rsidR="00B15864">
        <w:rPr>
          <w:rFonts w:ascii="Arial" w:hAnsi="Arial"/>
          <w:i/>
        </w:rPr>
        <w:t>logistic</w:t>
      </w:r>
      <w:proofErr w:type="spellEnd"/>
      <w:r w:rsidR="00B15864">
        <w:rPr>
          <w:rFonts w:ascii="Arial" w:hAnsi="Arial"/>
          <w:i/>
        </w:rPr>
        <w:t xml:space="preserve"> vom 4.-7. Juni in München </w:t>
      </w:r>
      <w:r w:rsidR="007E2469">
        <w:rPr>
          <w:rFonts w:ascii="Arial" w:hAnsi="Arial"/>
          <w:i/>
        </w:rPr>
        <w:t xml:space="preserve">präsentiert </w:t>
      </w:r>
      <w:proofErr w:type="spellStart"/>
      <w:r w:rsidR="007E2469">
        <w:rPr>
          <w:rFonts w:ascii="Arial" w:hAnsi="Arial"/>
          <w:i/>
        </w:rPr>
        <w:t>Astrata</w:t>
      </w:r>
      <w:proofErr w:type="spellEnd"/>
      <w:r w:rsidR="007E2469">
        <w:rPr>
          <w:rFonts w:ascii="Arial" w:hAnsi="Arial"/>
          <w:i/>
        </w:rPr>
        <w:t xml:space="preserve"> Europe gleich </w:t>
      </w:r>
      <w:r w:rsidR="007842A0">
        <w:rPr>
          <w:rFonts w:ascii="Arial" w:hAnsi="Arial"/>
          <w:i/>
        </w:rPr>
        <w:t>vier</w:t>
      </w:r>
      <w:r w:rsidR="007E2469">
        <w:rPr>
          <w:rFonts w:ascii="Arial" w:hAnsi="Arial"/>
          <w:i/>
        </w:rPr>
        <w:t xml:space="preserve"> Neuigkeiten, damit Kunden ihre Digitalisierung leichter umsetzen können</w:t>
      </w:r>
      <w:r w:rsidR="00B15864">
        <w:rPr>
          <w:rFonts w:ascii="Arial" w:hAnsi="Arial"/>
          <w:i/>
        </w:rPr>
        <w:br/>
        <w:t>(Halle A3, Stand 421/522)</w:t>
      </w:r>
    </w:p>
    <w:p w:rsidR="00222A8F" w:rsidRPr="00E2573F" w:rsidRDefault="00222A8F" w:rsidP="00FC19F8">
      <w:pPr>
        <w:spacing w:after="0"/>
        <w:rPr>
          <w:rFonts w:ascii="Arial" w:hAnsi="Arial"/>
          <w:b/>
          <w:sz w:val="28"/>
        </w:rPr>
      </w:pPr>
    </w:p>
    <w:p w:rsidR="00E662C7" w:rsidRDefault="00BC2F16" w:rsidP="008F77D6">
      <w:pPr>
        <w:spacing w:before="120"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Eindhoven, Niederlande, </w:t>
      </w:r>
      <w:r w:rsidR="00B15864">
        <w:rPr>
          <w:rFonts w:ascii="Arial" w:hAnsi="Arial"/>
          <w:b/>
        </w:rPr>
        <w:t>04</w:t>
      </w:r>
      <w:r>
        <w:rPr>
          <w:rFonts w:ascii="Arial" w:hAnsi="Arial"/>
          <w:b/>
        </w:rPr>
        <w:t>.</w:t>
      </w:r>
      <w:r w:rsidR="00B15864">
        <w:rPr>
          <w:rFonts w:ascii="Arial" w:hAnsi="Arial"/>
          <w:b/>
        </w:rPr>
        <w:t xml:space="preserve"> Juni</w:t>
      </w:r>
      <w:r>
        <w:rPr>
          <w:rFonts w:ascii="Arial" w:hAnsi="Arial"/>
          <w:b/>
        </w:rPr>
        <w:t xml:space="preserve"> </w:t>
      </w:r>
      <w:r w:rsidR="00273817" w:rsidRPr="00DA5845">
        <w:rPr>
          <w:rFonts w:ascii="Arial" w:hAnsi="Arial"/>
          <w:b/>
        </w:rPr>
        <w:t>201</w:t>
      </w:r>
      <w:r w:rsidR="00B15864">
        <w:rPr>
          <w:rFonts w:ascii="Arial" w:hAnsi="Arial"/>
          <w:b/>
        </w:rPr>
        <w:t>9</w:t>
      </w:r>
      <w:r w:rsidR="00273817" w:rsidRPr="00DA5845">
        <w:rPr>
          <w:rFonts w:ascii="Arial" w:hAnsi="Arial"/>
          <w:b/>
        </w:rPr>
        <w:t xml:space="preserve"> </w:t>
      </w:r>
      <w:r w:rsidR="00273817" w:rsidRPr="005E2107">
        <w:rPr>
          <w:rFonts w:ascii="Arial" w:hAnsi="Arial"/>
          <w:i/>
        </w:rPr>
        <w:t>–</w:t>
      </w:r>
      <w:r>
        <w:rPr>
          <w:rFonts w:ascii="Arial" w:hAnsi="Arial"/>
          <w:i/>
        </w:rPr>
        <w:t xml:space="preserve"> </w:t>
      </w:r>
      <w:proofErr w:type="spellStart"/>
      <w:r w:rsidR="00D03A99">
        <w:rPr>
          <w:rFonts w:ascii="Arial" w:hAnsi="Arial"/>
        </w:rPr>
        <w:t>Astrata</w:t>
      </w:r>
      <w:proofErr w:type="spellEnd"/>
      <w:r w:rsidR="00D03A99">
        <w:rPr>
          <w:rFonts w:ascii="Arial" w:hAnsi="Arial"/>
        </w:rPr>
        <w:t xml:space="preserve"> Europe </w:t>
      </w:r>
      <w:r w:rsidR="008F77D6">
        <w:rPr>
          <w:rFonts w:ascii="Arial" w:hAnsi="Arial"/>
        </w:rPr>
        <w:t>hat eine zukunftsweisende Strategie entwickelt</w:t>
      </w:r>
      <w:r w:rsidR="008C6300">
        <w:rPr>
          <w:rFonts w:ascii="Arial" w:hAnsi="Arial"/>
        </w:rPr>
        <w:t>, um die Digitalisierung bei den Kunden voranzutreiben</w:t>
      </w:r>
      <w:r w:rsidR="008F77D6">
        <w:rPr>
          <w:rFonts w:ascii="Arial" w:hAnsi="Arial"/>
        </w:rPr>
        <w:t xml:space="preserve">. </w:t>
      </w:r>
      <w:r w:rsidR="008C6300">
        <w:rPr>
          <w:rFonts w:ascii="Arial" w:hAnsi="Arial"/>
        </w:rPr>
        <w:t xml:space="preserve">Gleich </w:t>
      </w:r>
      <w:r w:rsidR="00035B4D">
        <w:rPr>
          <w:rFonts w:ascii="Arial" w:hAnsi="Arial"/>
        </w:rPr>
        <w:t>vier</w:t>
      </w:r>
      <w:r w:rsidR="008C6300">
        <w:rPr>
          <w:rFonts w:ascii="Arial" w:hAnsi="Arial"/>
        </w:rPr>
        <w:t xml:space="preserve"> neue</w:t>
      </w:r>
      <w:r w:rsidR="00E662C7">
        <w:rPr>
          <w:rFonts w:ascii="Arial" w:hAnsi="Arial"/>
        </w:rPr>
        <w:t xml:space="preserve"> oder überarbeitete Produkte ergänzen das Sortiment </w:t>
      </w:r>
      <w:r w:rsidR="007033D9">
        <w:rPr>
          <w:rFonts w:ascii="Arial" w:hAnsi="Arial"/>
        </w:rPr>
        <w:t xml:space="preserve">des </w:t>
      </w:r>
      <w:proofErr w:type="spellStart"/>
      <w:r w:rsidR="007033D9">
        <w:rPr>
          <w:rFonts w:ascii="Arial" w:hAnsi="Arial"/>
        </w:rPr>
        <w:t>Telematik-Spezialist</w:t>
      </w:r>
      <w:r w:rsidR="00035B4D">
        <w:rPr>
          <w:rFonts w:ascii="Arial" w:hAnsi="Arial"/>
        </w:rPr>
        <w:t>en</w:t>
      </w:r>
      <w:proofErr w:type="spellEnd"/>
      <w:r w:rsidR="008C6300">
        <w:rPr>
          <w:rFonts w:ascii="Arial" w:hAnsi="Arial"/>
        </w:rPr>
        <w:t xml:space="preserve">. Für noch mehr </w:t>
      </w:r>
      <w:r w:rsidR="007033D9">
        <w:rPr>
          <w:rFonts w:ascii="Arial" w:hAnsi="Arial"/>
        </w:rPr>
        <w:t xml:space="preserve">Offenheit im Datenfluss sorgt </w:t>
      </w:r>
      <w:r w:rsidR="00035B4D">
        <w:rPr>
          <w:rFonts w:ascii="Arial" w:hAnsi="Arial"/>
        </w:rPr>
        <w:t xml:space="preserve">eine neue Open </w:t>
      </w:r>
      <w:proofErr w:type="spellStart"/>
      <w:r w:rsidR="00035B4D">
        <w:rPr>
          <w:rFonts w:ascii="Arial" w:hAnsi="Arial"/>
        </w:rPr>
        <w:t>Telematics</w:t>
      </w:r>
      <w:proofErr w:type="spellEnd"/>
      <w:r w:rsidR="00035B4D">
        <w:rPr>
          <w:rFonts w:ascii="Arial" w:hAnsi="Arial"/>
        </w:rPr>
        <w:t xml:space="preserve"> Plattform</w:t>
      </w:r>
      <w:r w:rsidR="007033D9">
        <w:rPr>
          <w:rFonts w:ascii="Arial" w:hAnsi="Arial"/>
        </w:rPr>
        <w:t xml:space="preserve">. </w:t>
      </w:r>
      <w:r w:rsidR="00035B4D">
        <w:rPr>
          <w:rFonts w:ascii="Arial" w:hAnsi="Arial"/>
        </w:rPr>
        <w:t>Sie</w:t>
      </w:r>
      <w:r w:rsidR="007033D9">
        <w:rPr>
          <w:rFonts w:ascii="Arial" w:hAnsi="Arial"/>
        </w:rPr>
        <w:t xml:space="preserve"> verbindet das gesamte </w:t>
      </w:r>
      <w:bookmarkStart w:id="0" w:name="_GoBack"/>
      <w:bookmarkEnd w:id="0"/>
      <w:r w:rsidR="007033D9">
        <w:rPr>
          <w:rFonts w:ascii="Arial" w:hAnsi="Arial"/>
        </w:rPr>
        <w:t xml:space="preserve">Netzwerk transportrelevanter Daten, unterschiedlicher Schnittstellen sowie alle Akteure der </w:t>
      </w:r>
      <w:proofErr w:type="spellStart"/>
      <w:r w:rsidR="00AB1FB4">
        <w:rPr>
          <w:rFonts w:ascii="Arial" w:hAnsi="Arial"/>
        </w:rPr>
        <w:t>Supply</w:t>
      </w:r>
      <w:proofErr w:type="spellEnd"/>
      <w:r w:rsidR="00AB1FB4">
        <w:rPr>
          <w:rFonts w:ascii="Arial" w:hAnsi="Arial"/>
        </w:rPr>
        <w:t xml:space="preserve"> Chain</w:t>
      </w:r>
      <w:r w:rsidR="007033D9">
        <w:rPr>
          <w:rFonts w:ascii="Arial" w:hAnsi="Arial"/>
        </w:rPr>
        <w:t xml:space="preserve">. Damit vereinfacht </w:t>
      </w:r>
      <w:r w:rsidR="00035B4D">
        <w:rPr>
          <w:rFonts w:ascii="Arial" w:hAnsi="Arial"/>
        </w:rPr>
        <w:t xml:space="preserve">die Plattform </w:t>
      </w:r>
      <w:r w:rsidR="007033D9">
        <w:rPr>
          <w:rFonts w:ascii="Arial" w:hAnsi="Arial"/>
        </w:rPr>
        <w:t xml:space="preserve">das komplexe Überwachen unterschiedlicher Datenquellen </w:t>
      </w:r>
      <w:r w:rsidR="00A011EE">
        <w:rPr>
          <w:rFonts w:ascii="Arial" w:hAnsi="Arial"/>
        </w:rPr>
        <w:t>aus</w:t>
      </w:r>
      <w:r w:rsidR="007033D9">
        <w:rPr>
          <w:rFonts w:ascii="Arial" w:hAnsi="Arial"/>
        </w:rPr>
        <w:t xml:space="preserve"> mehr als einer Schnittstelle und </w:t>
      </w:r>
      <w:r w:rsidR="00AB1FB4">
        <w:rPr>
          <w:rFonts w:ascii="Arial" w:hAnsi="Arial"/>
        </w:rPr>
        <w:t>bündelt alle Datenströme in einer Software</w:t>
      </w:r>
      <w:r w:rsidR="007033D9">
        <w:rPr>
          <w:rFonts w:ascii="Arial" w:hAnsi="Arial"/>
        </w:rPr>
        <w:t>. In Verbindung</w:t>
      </w:r>
      <w:r w:rsidR="00E662C7">
        <w:rPr>
          <w:rFonts w:ascii="Arial" w:hAnsi="Arial"/>
        </w:rPr>
        <w:t xml:space="preserve"> mit dem offenen </w:t>
      </w:r>
      <w:proofErr w:type="spellStart"/>
      <w:r w:rsidR="00E662C7">
        <w:rPr>
          <w:rFonts w:ascii="Arial" w:hAnsi="Arial"/>
        </w:rPr>
        <w:t>Telematics</w:t>
      </w:r>
      <w:proofErr w:type="spellEnd"/>
      <w:r w:rsidR="00E662C7">
        <w:rPr>
          <w:rFonts w:ascii="Arial" w:hAnsi="Arial"/>
        </w:rPr>
        <w:t xml:space="preserve"> Die</w:t>
      </w:r>
      <w:r w:rsidR="007033D9">
        <w:rPr>
          <w:rFonts w:ascii="Arial" w:hAnsi="Arial"/>
        </w:rPr>
        <w:t>n</w:t>
      </w:r>
      <w:r w:rsidR="00E662C7">
        <w:rPr>
          <w:rFonts w:ascii="Arial" w:hAnsi="Arial"/>
        </w:rPr>
        <w:t xml:space="preserve">st Data </w:t>
      </w:r>
      <w:proofErr w:type="spellStart"/>
      <w:r w:rsidR="00E662C7">
        <w:rPr>
          <w:rFonts w:ascii="Arial" w:hAnsi="Arial"/>
        </w:rPr>
        <w:t>Linc</w:t>
      </w:r>
      <w:proofErr w:type="spellEnd"/>
      <w:r w:rsidR="00E662C7">
        <w:rPr>
          <w:rFonts w:ascii="Arial" w:hAnsi="Arial"/>
        </w:rPr>
        <w:t xml:space="preserve"> erhält der Kunde au</w:t>
      </w:r>
      <w:r w:rsidR="007033D9">
        <w:rPr>
          <w:rFonts w:ascii="Arial" w:hAnsi="Arial"/>
        </w:rPr>
        <w:t>ch gleich noch die Sensor- und Gerätedaten zahlreicher Drittanbieter.</w:t>
      </w:r>
      <w:r w:rsidR="00E662C7">
        <w:rPr>
          <w:rFonts w:ascii="Arial" w:hAnsi="Arial"/>
        </w:rPr>
        <w:t xml:space="preserve"> </w:t>
      </w:r>
    </w:p>
    <w:p w:rsidR="008C6300" w:rsidRDefault="00E662C7" w:rsidP="008F77D6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 xml:space="preserve">Wohin diese dann gehen, entscheidet ganz der Anwender. </w:t>
      </w:r>
      <w:r w:rsidR="00AB1FB4">
        <w:rPr>
          <w:rFonts w:ascii="Arial" w:hAnsi="Arial"/>
        </w:rPr>
        <w:t>Zum einen stehen dem</w:t>
      </w:r>
      <w:r>
        <w:rPr>
          <w:rFonts w:ascii="Arial" w:hAnsi="Arial"/>
        </w:rPr>
        <w:t xml:space="preserve"> Kunde</w:t>
      </w:r>
      <w:r w:rsidR="00AB1FB4">
        <w:rPr>
          <w:rFonts w:ascii="Arial" w:hAnsi="Arial"/>
        </w:rPr>
        <w:t>n</w:t>
      </w:r>
      <w:r>
        <w:rPr>
          <w:rFonts w:ascii="Arial" w:hAnsi="Arial"/>
        </w:rPr>
        <w:t xml:space="preserve"> die gesammelten und aufbereiteten Informationen in der neusten Version</w:t>
      </w:r>
      <w:r w:rsidR="00B7073E">
        <w:rPr>
          <w:rFonts w:ascii="Arial" w:hAnsi="Arial"/>
        </w:rPr>
        <w:t xml:space="preserve"> des </w:t>
      </w:r>
      <w:proofErr w:type="spellStart"/>
      <w:r w:rsidR="00B7073E" w:rsidRPr="008E13B6">
        <w:rPr>
          <w:rFonts w:ascii="Arial" w:hAnsi="Arial"/>
        </w:rPr>
        <w:t>FleetVisor</w:t>
      </w:r>
      <w:r w:rsidR="00AB1FB4" w:rsidRPr="008E13B6">
        <w:rPr>
          <w:rFonts w:ascii="Arial" w:hAnsi="Arial"/>
        </w:rPr>
        <w:t>s</w:t>
      </w:r>
      <w:proofErr w:type="spellEnd"/>
      <w:r w:rsidR="00124471">
        <w:rPr>
          <w:rFonts w:ascii="Arial" w:hAnsi="Arial"/>
        </w:rPr>
        <w:t xml:space="preserve"> bereit</w:t>
      </w:r>
      <w:proofErr w:type="gramStart"/>
      <w:r w:rsidR="00124471">
        <w:rPr>
          <w:rFonts w:ascii="Arial" w:hAnsi="Arial"/>
        </w:rPr>
        <w:t>, die</w:t>
      </w:r>
      <w:proofErr w:type="gramEnd"/>
      <w:r w:rsidR="00124471">
        <w:rPr>
          <w:rFonts w:ascii="Arial" w:hAnsi="Arial"/>
        </w:rPr>
        <w:t xml:space="preserve"> jetzt ein</w:t>
      </w:r>
      <w:r w:rsidR="00AB1FB4">
        <w:rPr>
          <w:rFonts w:ascii="Arial" w:hAnsi="Arial"/>
        </w:rPr>
        <w:t xml:space="preserve"> noch </w:t>
      </w:r>
      <w:r w:rsidR="00124471">
        <w:rPr>
          <w:rFonts w:ascii="Arial" w:hAnsi="Arial"/>
        </w:rPr>
        <w:t>übersichtlicheres</w:t>
      </w:r>
      <w:r w:rsidR="00B7073E">
        <w:rPr>
          <w:rFonts w:ascii="Arial" w:hAnsi="Arial"/>
        </w:rPr>
        <w:t xml:space="preserve"> </w:t>
      </w:r>
      <w:r w:rsidR="00AB1FB4">
        <w:rPr>
          <w:rFonts w:ascii="Arial" w:hAnsi="Arial"/>
        </w:rPr>
        <w:t xml:space="preserve">Look &amp; </w:t>
      </w:r>
      <w:proofErr w:type="spellStart"/>
      <w:r w:rsidR="00AB1FB4">
        <w:rPr>
          <w:rFonts w:ascii="Arial" w:hAnsi="Arial"/>
        </w:rPr>
        <w:t>Feel</w:t>
      </w:r>
      <w:proofErr w:type="spellEnd"/>
      <w:r w:rsidR="00B7073E">
        <w:rPr>
          <w:rFonts w:ascii="Arial" w:hAnsi="Arial"/>
        </w:rPr>
        <w:t xml:space="preserve"> besitzt. Zum anderen hat der Kunde die Wahl</w:t>
      </w:r>
      <w:proofErr w:type="gramStart"/>
      <w:r w:rsidR="00AB1FB4">
        <w:rPr>
          <w:rFonts w:ascii="Arial" w:hAnsi="Arial"/>
        </w:rPr>
        <w:t>, die</w:t>
      </w:r>
      <w:proofErr w:type="gramEnd"/>
      <w:r w:rsidR="00B7073E">
        <w:rPr>
          <w:rFonts w:ascii="Arial" w:hAnsi="Arial"/>
        </w:rPr>
        <w:t xml:space="preserve"> Daten </w:t>
      </w:r>
      <w:r>
        <w:rPr>
          <w:rFonts w:ascii="Arial" w:hAnsi="Arial"/>
        </w:rPr>
        <w:t>gleich in seinem Transportmanagementsystem (TMS) an</w:t>
      </w:r>
      <w:r w:rsidR="00B7073E">
        <w:rPr>
          <w:rFonts w:ascii="Arial" w:hAnsi="Arial"/>
        </w:rPr>
        <w:t>zu</w:t>
      </w:r>
      <w:r w:rsidR="00AB1FB4">
        <w:rPr>
          <w:rFonts w:ascii="Arial" w:hAnsi="Arial"/>
        </w:rPr>
        <w:t xml:space="preserve">zeigen. Das ist maßgeblich beim Einsatz </w:t>
      </w:r>
      <w:r>
        <w:rPr>
          <w:rFonts w:ascii="Arial" w:hAnsi="Arial"/>
        </w:rPr>
        <w:t xml:space="preserve">der neuen </w:t>
      </w:r>
      <w:proofErr w:type="spellStart"/>
      <w:r w:rsidR="00AB1FB4">
        <w:rPr>
          <w:rFonts w:ascii="Arial" w:hAnsi="Arial"/>
        </w:rPr>
        <w:t>Workforce</w:t>
      </w:r>
      <w:proofErr w:type="spellEnd"/>
      <w:r w:rsidR="00AB1FB4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</w:t>
      </w:r>
      <w:proofErr w:type="spellEnd"/>
      <w:r>
        <w:rPr>
          <w:rFonts w:ascii="Arial" w:hAnsi="Arial"/>
        </w:rPr>
        <w:t xml:space="preserve"> Mission </w:t>
      </w:r>
      <w:proofErr w:type="spellStart"/>
      <w:r>
        <w:rPr>
          <w:rFonts w:ascii="Arial" w:hAnsi="Arial"/>
        </w:rPr>
        <w:t>Pl</w:t>
      </w:r>
      <w:r w:rsidR="00AB1FB4">
        <w:rPr>
          <w:rFonts w:ascii="Arial" w:hAnsi="Arial"/>
        </w:rPr>
        <w:t>anner</w:t>
      </w:r>
      <w:proofErr w:type="spellEnd"/>
      <w:r w:rsidR="00AB1FB4">
        <w:rPr>
          <w:rFonts w:ascii="Arial" w:hAnsi="Arial"/>
        </w:rPr>
        <w:t>. Als „</w:t>
      </w:r>
      <w:proofErr w:type="spellStart"/>
      <w:r w:rsidR="00AB1FB4">
        <w:rPr>
          <w:rFonts w:ascii="Arial" w:hAnsi="Arial"/>
        </w:rPr>
        <w:t>stand-alone</w:t>
      </w:r>
      <w:proofErr w:type="spellEnd"/>
      <w:r w:rsidR="00AB1FB4">
        <w:rPr>
          <w:rFonts w:ascii="Arial" w:hAnsi="Arial"/>
        </w:rPr>
        <w:t xml:space="preserve">“ Anwendung sorgt sie dafür, dass alle Informationen aus der </w:t>
      </w:r>
      <w:r w:rsidR="00151C67">
        <w:rPr>
          <w:rFonts w:ascii="Arial" w:hAnsi="Arial"/>
        </w:rPr>
        <w:t xml:space="preserve">mobilen </w:t>
      </w:r>
      <w:r w:rsidR="00AB1FB4">
        <w:rPr>
          <w:rFonts w:ascii="Arial" w:hAnsi="Arial"/>
        </w:rPr>
        <w:t xml:space="preserve">Auftragsabarbeitung </w:t>
      </w:r>
      <w:r>
        <w:rPr>
          <w:rFonts w:ascii="Arial" w:hAnsi="Arial"/>
        </w:rPr>
        <w:t xml:space="preserve">direkt im TMS des Anwenders landen. </w:t>
      </w:r>
    </w:p>
    <w:p w:rsidR="00AA2356" w:rsidRDefault="00AA2356" w:rsidP="00785797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 xml:space="preserve">Für weitere Informationen besuchen Sie </w:t>
      </w:r>
      <w:hyperlink r:id="rId8" w:history="1">
        <w:proofErr w:type="spellStart"/>
        <w:r w:rsidRPr="00593332">
          <w:rPr>
            <w:rStyle w:val="Link"/>
            <w:rFonts w:ascii="Arial" w:hAnsi="Arial"/>
          </w:rPr>
          <w:t>www.astrata.eu</w:t>
        </w:r>
        <w:proofErr w:type="spellEnd"/>
      </w:hyperlink>
      <w:r>
        <w:rPr>
          <w:rFonts w:ascii="Arial" w:hAnsi="Arial"/>
        </w:rPr>
        <w:t xml:space="preserve"> oder kontaktieren Sie uns per E-Mail.</w:t>
      </w:r>
    </w:p>
    <w:p w:rsidR="00AA2356" w:rsidRDefault="00AA2356" w:rsidP="00AA2356">
      <w:pPr>
        <w:spacing w:before="120" w:line="360" w:lineRule="auto"/>
        <w:jc w:val="center"/>
        <w:rPr>
          <w:rFonts w:ascii="Arial" w:hAnsi="Arial"/>
        </w:rPr>
      </w:pPr>
      <w:r>
        <w:rPr>
          <w:rFonts w:ascii="Arial" w:hAnsi="Arial"/>
        </w:rPr>
        <w:t>***</w:t>
      </w:r>
    </w:p>
    <w:p w:rsidR="00BF3F0C" w:rsidRDefault="00BF3F0C" w:rsidP="00035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lang w:eastAsia="en-US" w:bidi="ar-SA"/>
        </w:rPr>
      </w:pPr>
    </w:p>
    <w:p w:rsidR="00035B4D" w:rsidRPr="00035B4D" w:rsidRDefault="00035B4D" w:rsidP="00BF3F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eastAsia="en-US" w:bidi="ar-SA"/>
        </w:rPr>
      </w:pPr>
      <w:r w:rsidRPr="00035B4D">
        <w:rPr>
          <w:rFonts w:ascii="Arial" w:hAnsi="Arial" w:cs="Arial"/>
          <w:b/>
          <w:bCs/>
          <w:szCs w:val="24"/>
          <w:lang w:eastAsia="en-US" w:bidi="ar-SA"/>
        </w:rPr>
        <w:t xml:space="preserve">Über </w:t>
      </w:r>
      <w:proofErr w:type="spellStart"/>
      <w:r w:rsidRPr="00035B4D">
        <w:rPr>
          <w:rFonts w:ascii="Arial" w:hAnsi="Arial" w:cs="Arial"/>
          <w:b/>
          <w:bCs/>
          <w:szCs w:val="24"/>
          <w:lang w:eastAsia="en-US" w:bidi="ar-SA"/>
        </w:rPr>
        <w:t>Astrata</w:t>
      </w:r>
      <w:proofErr w:type="spellEnd"/>
    </w:p>
    <w:p w:rsidR="00BF3F0C" w:rsidRDefault="00035B4D" w:rsidP="00BF3F0C">
      <w:pPr>
        <w:spacing w:before="120" w:after="0" w:line="240" w:lineRule="auto"/>
        <w:rPr>
          <w:rFonts w:ascii="Arial" w:hAnsi="Arial" w:cs="Arial"/>
          <w:szCs w:val="24"/>
          <w:lang w:eastAsia="en-US" w:bidi="ar-SA"/>
        </w:rPr>
      </w:pPr>
      <w:proofErr w:type="spellStart"/>
      <w:r w:rsidRPr="00035B4D">
        <w:rPr>
          <w:rFonts w:ascii="Arial" w:hAnsi="Arial" w:cs="Arial"/>
          <w:szCs w:val="24"/>
          <w:lang w:eastAsia="en-US" w:bidi="ar-SA"/>
        </w:rPr>
        <w:t>Astrata</w:t>
      </w:r>
      <w:proofErr w:type="spellEnd"/>
      <w:r w:rsidRPr="00035B4D">
        <w:rPr>
          <w:rFonts w:ascii="Arial" w:hAnsi="Arial" w:cs="Arial"/>
          <w:szCs w:val="24"/>
          <w:lang w:eastAsia="en-US" w:bidi="ar-SA"/>
        </w:rPr>
        <w:t xml:space="preserve"> ist ein Softwareunternehmen mit langjähriger Erfahrung in den Bereichen Standortbestimmung, </w:t>
      </w:r>
      <w:proofErr w:type="spellStart"/>
      <w:r w:rsidRPr="00035B4D">
        <w:rPr>
          <w:rFonts w:ascii="Arial" w:hAnsi="Arial" w:cs="Arial"/>
          <w:szCs w:val="24"/>
          <w:lang w:eastAsia="en-US" w:bidi="ar-SA"/>
        </w:rPr>
        <w:t>Telematik</w:t>
      </w:r>
      <w:proofErr w:type="spellEnd"/>
      <w:r w:rsidRPr="00035B4D">
        <w:rPr>
          <w:rFonts w:ascii="Arial" w:hAnsi="Arial" w:cs="Arial"/>
          <w:szCs w:val="24"/>
          <w:lang w:eastAsia="en-US" w:bidi="ar-SA"/>
        </w:rPr>
        <w:t xml:space="preserve"> und Flottenmanagement. </w:t>
      </w:r>
      <w:proofErr w:type="spellStart"/>
      <w:r w:rsidRPr="00035B4D">
        <w:rPr>
          <w:rFonts w:ascii="Arial" w:hAnsi="Arial" w:cs="Arial"/>
          <w:szCs w:val="24"/>
          <w:lang w:eastAsia="en-US" w:bidi="ar-SA"/>
        </w:rPr>
        <w:t>Astrata</w:t>
      </w:r>
      <w:proofErr w:type="spellEnd"/>
      <w:r w:rsidRPr="00035B4D">
        <w:rPr>
          <w:rFonts w:ascii="Arial" w:hAnsi="Arial" w:cs="Arial"/>
          <w:szCs w:val="24"/>
          <w:lang w:eastAsia="en-US" w:bidi="ar-SA"/>
        </w:rPr>
        <w:t xml:space="preserve"> liefert schlanke Lösungen für Transport-, Logistik- und Lieferkettenprozesse sowie mobiles </w:t>
      </w:r>
      <w:proofErr w:type="spellStart"/>
      <w:r w:rsidRPr="00035B4D">
        <w:rPr>
          <w:rFonts w:ascii="Arial" w:hAnsi="Arial" w:cs="Arial"/>
          <w:szCs w:val="24"/>
          <w:lang w:eastAsia="en-US" w:bidi="ar-SA"/>
        </w:rPr>
        <w:t>Workforce</w:t>
      </w:r>
      <w:proofErr w:type="spellEnd"/>
      <w:r w:rsidRPr="00035B4D">
        <w:rPr>
          <w:rFonts w:ascii="Arial" w:hAnsi="Arial" w:cs="Arial"/>
          <w:szCs w:val="24"/>
          <w:lang w:eastAsia="en-US" w:bidi="ar-SA"/>
        </w:rPr>
        <w:t xml:space="preserve"> Management. Aktuell verlassen sich mehr als 1200 Kunden weltweit auf das Softwareunternehmen und profitieren von gesteigerter Effizienz, Rentabilität und Sicherheit. </w:t>
      </w:r>
      <w:proofErr w:type="spellStart"/>
      <w:r w:rsidRPr="00035B4D">
        <w:rPr>
          <w:rFonts w:ascii="Arial" w:hAnsi="Arial" w:cs="Arial"/>
          <w:szCs w:val="24"/>
          <w:lang w:eastAsia="en-US" w:bidi="ar-SA"/>
        </w:rPr>
        <w:t>Astrata</w:t>
      </w:r>
      <w:proofErr w:type="spellEnd"/>
      <w:r w:rsidRPr="00035B4D">
        <w:rPr>
          <w:rFonts w:ascii="Arial" w:hAnsi="Arial" w:cs="Arial"/>
          <w:szCs w:val="24"/>
          <w:lang w:eastAsia="en-US" w:bidi="ar-SA"/>
        </w:rPr>
        <w:t xml:space="preserve"> stellt eine nahtlose Integration von </w:t>
      </w:r>
      <w:proofErr w:type="spellStart"/>
      <w:r w:rsidRPr="00035B4D">
        <w:rPr>
          <w:rFonts w:ascii="Arial" w:hAnsi="Arial" w:cs="Arial"/>
          <w:szCs w:val="24"/>
          <w:lang w:eastAsia="en-US" w:bidi="ar-SA"/>
        </w:rPr>
        <w:t>Telematik</w:t>
      </w:r>
      <w:proofErr w:type="spellEnd"/>
      <w:r w:rsidRPr="00035B4D">
        <w:rPr>
          <w:rFonts w:ascii="Arial" w:hAnsi="Arial" w:cs="Arial"/>
          <w:szCs w:val="24"/>
          <w:lang w:eastAsia="en-US" w:bidi="ar-SA"/>
        </w:rPr>
        <w:t xml:space="preserve"> in Softwarelösungen sicher und verbindet drei strategische Säulen: Daten extrahieren, die Lieferung von aufbereitetem, intelligentem Mehrwert und die Bereitstellung von Informationen. Dabei sammelt die Software von </w:t>
      </w:r>
      <w:proofErr w:type="spellStart"/>
      <w:r w:rsidRPr="00035B4D">
        <w:rPr>
          <w:rFonts w:ascii="Arial" w:hAnsi="Arial" w:cs="Arial"/>
          <w:szCs w:val="24"/>
          <w:lang w:eastAsia="en-US" w:bidi="ar-SA"/>
        </w:rPr>
        <w:t>Astrata</w:t>
      </w:r>
      <w:proofErr w:type="spellEnd"/>
      <w:r w:rsidRPr="00035B4D">
        <w:rPr>
          <w:rFonts w:ascii="Arial" w:hAnsi="Arial" w:cs="Arial"/>
          <w:szCs w:val="24"/>
          <w:lang w:eastAsia="en-US" w:bidi="ar-SA"/>
        </w:rPr>
        <w:t xml:space="preserve"> Daten von Fahrzeugen, Anhängern und Sensoren sowie Daten über Fahrer, Güter und Standorte. Mit Hilfe von </w:t>
      </w:r>
      <w:proofErr w:type="spellStart"/>
      <w:r w:rsidRPr="00035B4D">
        <w:rPr>
          <w:rFonts w:ascii="Arial" w:hAnsi="Arial" w:cs="Arial"/>
          <w:szCs w:val="24"/>
          <w:lang w:eastAsia="en-US" w:bidi="ar-SA"/>
        </w:rPr>
        <w:t>Astratas</w:t>
      </w:r>
      <w:proofErr w:type="spellEnd"/>
      <w:r w:rsidRPr="00035B4D">
        <w:rPr>
          <w:rFonts w:ascii="Arial" w:hAnsi="Arial" w:cs="Arial"/>
          <w:szCs w:val="24"/>
          <w:lang w:eastAsia="en-US" w:bidi="ar-SA"/>
        </w:rPr>
        <w:t xml:space="preserve"> Know-how erhalten Nutzer aussagekräftige Informationen auf verschiedenen Plattformen, die ihnen bei der Verwaltung ihres Geschäfts und ihrer Abläufe unterstützen. Nutzen Sie mit </w:t>
      </w:r>
      <w:proofErr w:type="spellStart"/>
      <w:r w:rsidRPr="00035B4D">
        <w:rPr>
          <w:rFonts w:ascii="Arial" w:hAnsi="Arial" w:cs="Arial"/>
          <w:szCs w:val="24"/>
          <w:lang w:eastAsia="en-US" w:bidi="ar-SA"/>
        </w:rPr>
        <w:t>Astrata</w:t>
      </w:r>
      <w:proofErr w:type="spellEnd"/>
      <w:r w:rsidRPr="00035B4D">
        <w:rPr>
          <w:rFonts w:ascii="Arial" w:hAnsi="Arial" w:cs="Arial"/>
          <w:szCs w:val="24"/>
          <w:lang w:eastAsia="en-US" w:bidi="ar-SA"/>
        </w:rPr>
        <w:t xml:space="preserve"> die Technologien der Zukunft schon heute und beschleunigen Sie Ihr Business.</w:t>
      </w:r>
    </w:p>
    <w:p w:rsidR="00BF3F0C" w:rsidRDefault="00BF3F0C" w:rsidP="00BF3F0C">
      <w:pPr>
        <w:spacing w:before="120" w:after="0" w:line="240" w:lineRule="auto"/>
        <w:rPr>
          <w:rFonts w:ascii="Arial" w:hAnsi="Arial" w:cs="Arial"/>
          <w:szCs w:val="24"/>
          <w:lang w:eastAsia="en-US" w:bidi="ar-SA"/>
        </w:rPr>
      </w:pPr>
    </w:p>
    <w:p w:rsidR="001102DC" w:rsidRPr="00035B4D" w:rsidRDefault="001102DC" w:rsidP="00BF3F0C">
      <w:pPr>
        <w:spacing w:before="120" w:after="0" w:line="240" w:lineRule="auto"/>
        <w:rPr>
          <w:rFonts w:ascii="Arial" w:hAnsi="Arial"/>
        </w:rPr>
      </w:pPr>
    </w:p>
    <w:p w:rsidR="002839A6" w:rsidRPr="00A6512A" w:rsidRDefault="002839A6" w:rsidP="002839A6">
      <w:pPr>
        <w:spacing w:after="0" w:line="240" w:lineRule="auto"/>
        <w:rPr>
          <w:rFonts w:ascii="Arial" w:hAnsi="Arial"/>
          <w:sz w:val="20"/>
          <w:szCs w:val="20"/>
        </w:rPr>
      </w:pPr>
      <w:r w:rsidRPr="00A6512A">
        <w:rPr>
          <w:rFonts w:ascii="Arial" w:hAnsi="Arial"/>
          <w:b/>
          <w:sz w:val="20"/>
          <w:szCs w:val="20"/>
        </w:rPr>
        <w:t>Pressekontakt</w:t>
      </w:r>
      <w:r w:rsidRPr="00A6512A">
        <w:rPr>
          <w:rFonts w:ascii="Arial" w:hAnsi="Arial"/>
          <w:sz w:val="20"/>
          <w:szCs w:val="20"/>
          <w:u w:val="single"/>
        </w:rPr>
        <w:t>:</w:t>
      </w:r>
      <w:r w:rsidRPr="00A6512A">
        <w:rPr>
          <w:rFonts w:ascii="Arial" w:hAnsi="Arial"/>
          <w:sz w:val="20"/>
          <w:szCs w:val="20"/>
        </w:rPr>
        <w:br/>
        <w:t xml:space="preserve">ras </w:t>
      </w:r>
      <w:proofErr w:type="spellStart"/>
      <w:r w:rsidRPr="00A6512A">
        <w:rPr>
          <w:rFonts w:ascii="Arial" w:hAnsi="Arial"/>
          <w:sz w:val="20"/>
          <w:szCs w:val="20"/>
        </w:rPr>
        <w:t>kommunikation</w:t>
      </w:r>
      <w:proofErr w:type="spellEnd"/>
    </w:p>
    <w:p w:rsidR="002839A6" w:rsidRPr="00A6512A" w:rsidRDefault="002839A6" w:rsidP="002839A6">
      <w:pPr>
        <w:spacing w:after="0" w:line="240" w:lineRule="auto"/>
        <w:rPr>
          <w:rFonts w:ascii="Arial" w:hAnsi="Arial"/>
          <w:sz w:val="20"/>
          <w:szCs w:val="20"/>
        </w:rPr>
      </w:pPr>
      <w:r w:rsidRPr="00A6512A">
        <w:rPr>
          <w:rFonts w:ascii="Arial" w:hAnsi="Arial"/>
          <w:sz w:val="20"/>
          <w:szCs w:val="20"/>
        </w:rPr>
        <w:t xml:space="preserve">c/o </w:t>
      </w:r>
      <w:r w:rsidR="00B15864">
        <w:rPr>
          <w:rFonts w:ascii="Arial" w:hAnsi="Arial"/>
          <w:sz w:val="20"/>
          <w:szCs w:val="20"/>
        </w:rPr>
        <w:t xml:space="preserve">Ann-Christin </w:t>
      </w:r>
      <w:proofErr w:type="spellStart"/>
      <w:r w:rsidR="00B15864">
        <w:rPr>
          <w:rFonts w:ascii="Arial" w:hAnsi="Arial"/>
          <w:sz w:val="20"/>
          <w:szCs w:val="20"/>
        </w:rPr>
        <w:t>Wimber</w:t>
      </w:r>
      <w:proofErr w:type="spellEnd"/>
    </w:p>
    <w:p w:rsidR="002839A6" w:rsidRPr="00644AD3" w:rsidRDefault="002839A6" w:rsidP="002839A6">
      <w:pPr>
        <w:spacing w:after="0" w:line="240" w:lineRule="auto"/>
        <w:rPr>
          <w:rFonts w:ascii="Arial" w:hAnsi="Arial"/>
          <w:sz w:val="20"/>
          <w:szCs w:val="20"/>
          <w:lang w:val="en-US"/>
        </w:rPr>
      </w:pPr>
      <w:proofErr w:type="spellStart"/>
      <w:r w:rsidRPr="00644AD3">
        <w:rPr>
          <w:rFonts w:ascii="Arial" w:hAnsi="Arial"/>
          <w:sz w:val="20"/>
          <w:szCs w:val="20"/>
          <w:lang w:val="en-US"/>
        </w:rPr>
        <w:t>Op’n</w:t>
      </w:r>
      <w:proofErr w:type="spellEnd"/>
      <w:r w:rsidRPr="00644AD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644AD3">
        <w:rPr>
          <w:rFonts w:ascii="Arial" w:hAnsi="Arial"/>
          <w:sz w:val="20"/>
          <w:szCs w:val="20"/>
          <w:lang w:val="en-US"/>
        </w:rPr>
        <w:t>Dörp</w:t>
      </w:r>
      <w:proofErr w:type="spellEnd"/>
      <w:r w:rsidRPr="00644AD3">
        <w:rPr>
          <w:rFonts w:ascii="Arial" w:hAnsi="Arial"/>
          <w:sz w:val="20"/>
          <w:szCs w:val="20"/>
          <w:lang w:val="en-US"/>
        </w:rPr>
        <w:t xml:space="preserve"> 6</w:t>
      </w:r>
    </w:p>
    <w:p w:rsidR="002839A6" w:rsidRPr="00644AD3" w:rsidRDefault="002839A6" w:rsidP="002839A6">
      <w:pP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644AD3">
        <w:rPr>
          <w:rFonts w:ascii="Arial" w:hAnsi="Arial"/>
          <w:sz w:val="20"/>
          <w:szCs w:val="20"/>
          <w:lang w:val="en-US"/>
        </w:rPr>
        <w:t xml:space="preserve">D-24217 </w:t>
      </w:r>
      <w:proofErr w:type="spellStart"/>
      <w:r w:rsidRPr="00644AD3">
        <w:rPr>
          <w:rFonts w:ascii="Arial" w:hAnsi="Arial"/>
          <w:sz w:val="20"/>
          <w:szCs w:val="20"/>
          <w:lang w:val="en-US"/>
        </w:rPr>
        <w:t>Barsbek</w:t>
      </w:r>
      <w:proofErr w:type="spellEnd"/>
    </w:p>
    <w:p w:rsidR="002839A6" w:rsidRPr="00644AD3" w:rsidRDefault="002839A6" w:rsidP="002839A6">
      <w:pP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644AD3">
        <w:rPr>
          <w:rFonts w:ascii="Arial" w:hAnsi="Arial"/>
          <w:sz w:val="20"/>
          <w:szCs w:val="20"/>
          <w:lang w:val="en-US"/>
        </w:rPr>
        <w:t>Tel.: +49 (</w:t>
      </w:r>
      <w:proofErr w:type="gramStart"/>
      <w:r w:rsidRPr="00644AD3">
        <w:rPr>
          <w:rFonts w:ascii="Arial" w:hAnsi="Arial"/>
          <w:sz w:val="20"/>
          <w:szCs w:val="20"/>
          <w:lang w:val="en-US"/>
        </w:rPr>
        <w:t>0)4344</w:t>
      </w:r>
      <w:proofErr w:type="gramEnd"/>
      <w:r w:rsidRPr="00644AD3">
        <w:rPr>
          <w:rFonts w:ascii="Arial" w:hAnsi="Arial"/>
          <w:sz w:val="20"/>
          <w:szCs w:val="20"/>
          <w:lang w:val="en-US"/>
        </w:rPr>
        <w:t xml:space="preserve"> 8194-74</w:t>
      </w:r>
    </w:p>
    <w:p w:rsidR="004B5D15" w:rsidRPr="00273817" w:rsidRDefault="002839A6" w:rsidP="002839A6">
      <w:pPr>
        <w:spacing w:line="360" w:lineRule="auto"/>
        <w:rPr>
          <w:rFonts w:ascii="Arial" w:hAnsi="Arial"/>
        </w:rPr>
      </w:pPr>
      <w:r w:rsidRPr="00A6512A">
        <w:rPr>
          <w:rFonts w:ascii="Arial" w:hAnsi="Arial"/>
          <w:sz w:val="20"/>
          <w:szCs w:val="20"/>
        </w:rPr>
        <w:t xml:space="preserve">E-Mail: </w:t>
      </w:r>
      <w:proofErr w:type="spellStart"/>
      <w:r w:rsidRPr="00A6512A">
        <w:rPr>
          <w:rFonts w:ascii="Arial" w:hAnsi="Arial"/>
          <w:sz w:val="20"/>
          <w:szCs w:val="20"/>
        </w:rPr>
        <w:t>ach.wimber@ras-kommunikation.de</w:t>
      </w:r>
      <w:proofErr w:type="spellEnd"/>
    </w:p>
    <w:sectPr w:rsidR="004B5D15" w:rsidRPr="00273817" w:rsidSect="00FC19F8">
      <w:headerReference w:type="default" r:id="rId9"/>
      <w:pgSz w:w="11900" w:h="16840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C7" w:rsidRDefault="00E662C7" w:rsidP="00FC19F8">
      <w:pPr>
        <w:spacing w:after="0" w:line="240" w:lineRule="auto"/>
      </w:pPr>
      <w:r>
        <w:separator/>
      </w:r>
    </w:p>
  </w:endnote>
  <w:endnote w:type="continuationSeparator" w:id="0">
    <w:p w:rsidR="00E662C7" w:rsidRDefault="00E662C7" w:rsidP="00FC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C7" w:rsidRDefault="00E662C7" w:rsidP="00FC19F8">
      <w:pPr>
        <w:spacing w:after="0" w:line="240" w:lineRule="auto"/>
      </w:pPr>
      <w:r>
        <w:separator/>
      </w:r>
    </w:p>
  </w:footnote>
  <w:footnote w:type="continuationSeparator" w:id="0">
    <w:p w:rsidR="00E662C7" w:rsidRDefault="00E662C7" w:rsidP="00FC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44"/>
      <w:gridCol w:w="4744"/>
    </w:tblGrid>
    <w:tr w:rsidR="00E662C7" w:rsidRPr="009E71D7">
      <w:tc>
        <w:tcPr>
          <w:tcW w:w="4744" w:type="dxa"/>
          <w:shd w:val="clear" w:color="auto" w:fill="auto"/>
        </w:tcPr>
        <w:p w:rsidR="00E662C7" w:rsidRPr="00046F4A" w:rsidRDefault="009E71D7" w:rsidP="00FC19F8">
          <w:pPr>
            <w:autoSpaceDE w:val="0"/>
            <w:autoSpaceDN w:val="0"/>
            <w:adjustRightInd w:val="0"/>
            <w:spacing w:line="360" w:lineRule="auto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noProof/>
              <w:sz w:val="32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1280795" cy="852170"/>
                <wp:effectExtent l="0" t="0" r="0" b="5080"/>
                <wp:wrapNone/>
                <wp:docPr id="2" name="Picture 2" descr="C:\Users\dtankink\AppData\Local\Microsoft\Windows\INetCache\Content.Word\Astrata Logo Flat 300 dpi CYMK - Transp Bckgr 20cm x 13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ankink\AppData\Local\Microsoft\Windows\INetCache\Content.Word\Astrata Logo Flat 300 dpi CYMK - Transp Bckgr 20cm x 13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79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4" w:type="dxa"/>
          <w:shd w:val="clear" w:color="auto" w:fill="auto"/>
        </w:tcPr>
        <w:p w:rsidR="00E662C7" w:rsidRPr="00E23CB9" w:rsidRDefault="00E662C7" w:rsidP="00936066">
          <w:pPr>
            <w:pStyle w:val="Kopfzeile"/>
            <w:spacing w:after="0" w:line="240" w:lineRule="auto"/>
            <w:jc w:val="right"/>
            <w:rPr>
              <w:rFonts w:asciiTheme="minorHAnsi" w:hAnsiTheme="minorHAnsi"/>
              <w:sz w:val="20"/>
              <w:szCs w:val="18"/>
              <w:lang w:val="en-US"/>
            </w:rPr>
          </w:pPr>
          <w:proofErr w:type="spellStart"/>
          <w:r w:rsidRPr="00B921D7">
            <w:rPr>
              <w:rFonts w:asciiTheme="minorHAnsi" w:hAnsiTheme="minorHAnsi"/>
              <w:sz w:val="20"/>
              <w:szCs w:val="18"/>
              <w:lang w:val="en-US"/>
            </w:rPr>
            <w:t>Astrata</w:t>
          </w:r>
          <w:proofErr w:type="spellEnd"/>
          <w:r w:rsidRPr="00B921D7">
            <w:rPr>
              <w:rFonts w:asciiTheme="minorHAnsi" w:hAnsiTheme="minorHAnsi"/>
              <w:sz w:val="20"/>
              <w:szCs w:val="18"/>
              <w:lang w:val="en-US"/>
            </w:rPr>
            <w:t xml:space="preserve"> Europe BV</w:t>
          </w:r>
        </w:p>
        <w:p w:rsidR="00E662C7" w:rsidRPr="00E23CB9" w:rsidRDefault="00E662C7" w:rsidP="00936066">
          <w:pPr>
            <w:pStyle w:val="Kopfzeile"/>
            <w:spacing w:after="0" w:line="240" w:lineRule="auto"/>
            <w:jc w:val="right"/>
            <w:rPr>
              <w:rFonts w:asciiTheme="minorHAnsi" w:hAnsiTheme="minorHAnsi"/>
              <w:sz w:val="20"/>
              <w:szCs w:val="18"/>
              <w:lang w:val="en-US"/>
            </w:rPr>
          </w:pPr>
          <w:r w:rsidRPr="00B921D7">
            <w:rPr>
              <w:rFonts w:asciiTheme="minorHAnsi" w:hAnsiTheme="minorHAnsi"/>
              <w:sz w:val="20"/>
              <w:szCs w:val="18"/>
              <w:lang w:val="en-US"/>
            </w:rPr>
            <w:t>High Tech Campus 32</w:t>
          </w:r>
        </w:p>
        <w:p w:rsidR="00E662C7" w:rsidRPr="009E71D7" w:rsidRDefault="00E662C7" w:rsidP="00936066">
          <w:pPr>
            <w:pStyle w:val="Kopfzeile"/>
            <w:spacing w:after="0" w:line="240" w:lineRule="auto"/>
            <w:jc w:val="right"/>
            <w:rPr>
              <w:rFonts w:asciiTheme="minorHAnsi" w:hAnsiTheme="minorHAnsi"/>
              <w:sz w:val="20"/>
              <w:szCs w:val="18"/>
              <w:lang w:val="nl-NL"/>
            </w:rPr>
          </w:pPr>
          <w:r w:rsidRPr="009E71D7">
            <w:rPr>
              <w:rFonts w:asciiTheme="minorHAnsi" w:hAnsiTheme="minorHAnsi"/>
              <w:sz w:val="20"/>
              <w:szCs w:val="18"/>
              <w:lang w:val="nl-NL"/>
            </w:rPr>
            <w:t>5656 AE Eindhoven</w:t>
          </w:r>
        </w:p>
        <w:p w:rsidR="00E662C7" w:rsidRPr="009E71D7" w:rsidRDefault="00E662C7" w:rsidP="00936066">
          <w:pPr>
            <w:pStyle w:val="Kopfzeile"/>
            <w:spacing w:after="0" w:line="240" w:lineRule="auto"/>
            <w:jc w:val="right"/>
            <w:rPr>
              <w:rFonts w:asciiTheme="minorHAnsi" w:hAnsiTheme="minorHAnsi"/>
              <w:sz w:val="20"/>
              <w:szCs w:val="18"/>
              <w:lang w:val="nl-NL"/>
            </w:rPr>
          </w:pPr>
          <w:r w:rsidRPr="009E71D7">
            <w:rPr>
              <w:rFonts w:asciiTheme="minorHAnsi" w:hAnsiTheme="minorHAnsi"/>
              <w:sz w:val="20"/>
              <w:szCs w:val="18"/>
              <w:lang w:val="nl-NL"/>
            </w:rPr>
            <w:t xml:space="preserve">The </w:t>
          </w:r>
          <w:proofErr w:type="spellStart"/>
          <w:r w:rsidRPr="009E71D7">
            <w:rPr>
              <w:rFonts w:asciiTheme="minorHAnsi" w:hAnsiTheme="minorHAnsi"/>
              <w:sz w:val="20"/>
              <w:szCs w:val="18"/>
              <w:lang w:val="nl-NL"/>
            </w:rPr>
            <w:t>Netherlands</w:t>
          </w:r>
          <w:proofErr w:type="spellEnd"/>
        </w:p>
        <w:p w:rsidR="00E662C7" w:rsidRPr="009E71D7" w:rsidRDefault="00E662C7" w:rsidP="00FC19F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Theme="minorHAnsi" w:hAnsiTheme="minorHAnsi"/>
              <w:b/>
              <w:sz w:val="20"/>
              <w:lang w:val="nl-NL"/>
            </w:rPr>
          </w:pPr>
          <w:r w:rsidRPr="009E71D7">
            <w:rPr>
              <w:rFonts w:asciiTheme="minorHAnsi" w:hAnsiTheme="minorHAnsi"/>
              <w:sz w:val="20"/>
              <w:lang w:val="nl-NL"/>
            </w:rPr>
            <w:t xml:space="preserve">Tel.: +31 40 234 84 </w:t>
          </w:r>
        </w:p>
      </w:tc>
    </w:tr>
  </w:tbl>
  <w:p w:rsidR="00E662C7" w:rsidRPr="009E71D7" w:rsidRDefault="00E662C7">
    <w:pPr>
      <w:pStyle w:val="Kopfzeile"/>
      <w:rPr>
        <w:lang w:val="nl-NL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AAD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653D55"/>
    <w:multiLevelType w:val="hybridMultilevel"/>
    <w:tmpl w:val="5BA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70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800F3"/>
    <w:rsid w:val="00035B4D"/>
    <w:rsid w:val="00047A34"/>
    <w:rsid w:val="00052C5F"/>
    <w:rsid w:val="0009735E"/>
    <w:rsid w:val="00097647"/>
    <w:rsid w:val="000F577C"/>
    <w:rsid w:val="001102DC"/>
    <w:rsid w:val="00124471"/>
    <w:rsid w:val="00151C67"/>
    <w:rsid w:val="001524D6"/>
    <w:rsid w:val="00164153"/>
    <w:rsid w:val="001862B1"/>
    <w:rsid w:val="001D0BD5"/>
    <w:rsid w:val="00222A8F"/>
    <w:rsid w:val="00254F34"/>
    <w:rsid w:val="00256C32"/>
    <w:rsid w:val="00264492"/>
    <w:rsid w:val="002724F3"/>
    <w:rsid w:val="00273817"/>
    <w:rsid w:val="00276A61"/>
    <w:rsid w:val="002839A6"/>
    <w:rsid w:val="00290DDA"/>
    <w:rsid w:val="002C12C1"/>
    <w:rsid w:val="003119FF"/>
    <w:rsid w:val="003667B1"/>
    <w:rsid w:val="00377E26"/>
    <w:rsid w:val="00395ACE"/>
    <w:rsid w:val="003C2855"/>
    <w:rsid w:val="003D0AE0"/>
    <w:rsid w:val="003D0C36"/>
    <w:rsid w:val="003D3B20"/>
    <w:rsid w:val="003E254E"/>
    <w:rsid w:val="003E7864"/>
    <w:rsid w:val="003F3FBF"/>
    <w:rsid w:val="004533AD"/>
    <w:rsid w:val="00461B5E"/>
    <w:rsid w:val="004B4601"/>
    <w:rsid w:val="004B5D15"/>
    <w:rsid w:val="004D1B0E"/>
    <w:rsid w:val="00524C77"/>
    <w:rsid w:val="005403C0"/>
    <w:rsid w:val="005414F2"/>
    <w:rsid w:val="00547A89"/>
    <w:rsid w:val="005B063A"/>
    <w:rsid w:val="005E2107"/>
    <w:rsid w:val="00633501"/>
    <w:rsid w:val="00644AD3"/>
    <w:rsid w:val="0065297D"/>
    <w:rsid w:val="006841DE"/>
    <w:rsid w:val="0068498D"/>
    <w:rsid w:val="00692DD3"/>
    <w:rsid w:val="006C4F5E"/>
    <w:rsid w:val="006D3A73"/>
    <w:rsid w:val="006F0528"/>
    <w:rsid w:val="006F4E33"/>
    <w:rsid w:val="007033D9"/>
    <w:rsid w:val="0073569E"/>
    <w:rsid w:val="00762D08"/>
    <w:rsid w:val="00762D4B"/>
    <w:rsid w:val="007842A0"/>
    <w:rsid w:val="00785797"/>
    <w:rsid w:val="007A1E02"/>
    <w:rsid w:val="007B38C9"/>
    <w:rsid w:val="007C58AB"/>
    <w:rsid w:val="007E2469"/>
    <w:rsid w:val="007F1EB1"/>
    <w:rsid w:val="00826605"/>
    <w:rsid w:val="00830E47"/>
    <w:rsid w:val="00863944"/>
    <w:rsid w:val="00897783"/>
    <w:rsid w:val="008A4164"/>
    <w:rsid w:val="008A6947"/>
    <w:rsid w:val="008B24E7"/>
    <w:rsid w:val="008C2911"/>
    <w:rsid w:val="008C6300"/>
    <w:rsid w:val="008C7754"/>
    <w:rsid w:val="008C7B1D"/>
    <w:rsid w:val="008E13B6"/>
    <w:rsid w:val="008E6731"/>
    <w:rsid w:val="008F77D6"/>
    <w:rsid w:val="00912FCD"/>
    <w:rsid w:val="00913F5E"/>
    <w:rsid w:val="00930A5C"/>
    <w:rsid w:val="00936066"/>
    <w:rsid w:val="00977A21"/>
    <w:rsid w:val="00983CEE"/>
    <w:rsid w:val="0099040A"/>
    <w:rsid w:val="009A6757"/>
    <w:rsid w:val="009E71D7"/>
    <w:rsid w:val="00A011EE"/>
    <w:rsid w:val="00A13814"/>
    <w:rsid w:val="00A800F3"/>
    <w:rsid w:val="00A8209A"/>
    <w:rsid w:val="00A84BA4"/>
    <w:rsid w:val="00A91B7C"/>
    <w:rsid w:val="00AA2356"/>
    <w:rsid w:val="00AA3E2D"/>
    <w:rsid w:val="00AA61BA"/>
    <w:rsid w:val="00AA7279"/>
    <w:rsid w:val="00AB1FB4"/>
    <w:rsid w:val="00AC5674"/>
    <w:rsid w:val="00AD025C"/>
    <w:rsid w:val="00AF4995"/>
    <w:rsid w:val="00B0207F"/>
    <w:rsid w:val="00B15864"/>
    <w:rsid w:val="00B33BF5"/>
    <w:rsid w:val="00B7073E"/>
    <w:rsid w:val="00B71E61"/>
    <w:rsid w:val="00B858DA"/>
    <w:rsid w:val="00B921D7"/>
    <w:rsid w:val="00BB31DE"/>
    <w:rsid w:val="00BC2F16"/>
    <w:rsid w:val="00BD415C"/>
    <w:rsid w:val="00BF2D37"/>
    <w:rsid w:val="00BF3F0C"/>
    <w:rsid w:val="00BF40CB"/>
    <w:rsid w:val="00C04DBB"/>
    <w:rsid w:val="00C069FD"/>
    <w:rsid w:val="00C93E2E"/>
    <w:rsid w:val="00CA6652"/>
    <w:rsid w:val="00CF4F6E"/>
    <w:rsid w:val="00D00396"/>
    <w:rsid w:val="00D03A99"/>
    <w:rsid w:val="00D761D7"/>
    <w:rsid w:val="00D824EF"/>
    <w:rsid w:val="00D9700C"/>
    <w:rsid w:val="00DA3E82"/>
    <w:rsid w:val="00DA5845"/>
    <w:rsid w:val="00DD1F48"/>
    <w:rsid w:val="00DD6753"/>
    <w:rsid w:val="00DE73BB"/>
    <w:rsid w:val="00DF25E1"/>
    <w:rsid w:val="00E15A53"/>
    <w:rsid w:val="00E23CB9"/>
    <w:rsid w:val="00E2573F"/>
    <w:rsid w:val="00E662C7"/>
    <w:rsid w:val="00E866BA"/>
    <w:rsid w:val="00E961F4"/>
    <w:rsid w:val="00EC4958"/>
    <w:rsid w:val="00ED05BE"/>
    <w:rsid w:val="00EF4B91"/>
    <w:rsid w:val="00F06633"/>
    <w:rsid w:val="00F217D3"/>
    <w:rsid w:val="00F230F6"/>
    <w:rsid w:val="00F750B1"/>
    <w:rsid w:val="00F9068A"/>
    <w:rsid w:val="00FA09F0"/>
    <w:rsid w:val="00FB0F3D"/>
    <w:rsid w:val="00FC0FFE"/>
    <w:rsid w:val="00FC19F8"/>
    <w:rsid w:val="00FD0D7C"/>
    <w:rsid w:val="00FD704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A800F3"/>
    <w:pPr>
      <w:spacing w:after="200" w:line="276" w:lineRule="auto"/>
    </w:pPr>
    <w:rPr>
      <w:sz w:val="22"/>
      <w:szCs w:val="22"/>
      <w:lang w:val="de-DE" w:eastAsia="de-DE" w:bidi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uiPriority w:val="99"/>
    <w:rsid w:val="00A800F3"/>
    <w:rPr>
      <w:color w:val="0000FF"/>
      <w:u w:val="single"/>
    </w:rPr>
  </w:style>
  <w:style w:type="character" w:customStyle="1" w:styleId="st">
    <w:name w:val="st"/>
    <w:basedOn w:val="Absatzstandardschriftart"/>
    <w:rsid w:val="00434B5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39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E391A"/>
    <w:rPr>
      <w:rFonts w:ascii="Lucida Grande" w:hAnsi="Lucida Grande"/>
      <w:sz w:val="18"/>
      <w:szCs w:val="18"/>
      <w:lang w:eastAsia="de-DE" w:bidi="de-DE"/>
    </w:rPr>
  </w:style>
  <w:style w:type="character" w:styleId="GesichteterLink">
    <w:name w:val="FollowedHyperlink"/>
    <w:uiPriority w:val="99"/>
    <w:semiHidden/>
    <w:unhideWhenUsed/>
    <w:rsid w:val="000F396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0F7E3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F7E3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F7E34"/>
    <w:rPr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F7E3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F7E34"/>
    <w:rPr>
      <w:b/>
      <w:bCs/>
      <w:lang w:val="de-DE" w:eastAsia="de-DE" w:bidi="de-DE"/>
    </w:rPr>
  </w:style>
  <w:style w:type="table" w:styleId="Tabellenraster">
    <w:name w:val="Table Grid"/>
    <w:basedOn w:val="NormaleTabelle"/>
    <w:uiPriority w:val="59"/>
    <w:rsid w:val="003D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rsid w:val="008A037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A037C"/>
    <w:rPr>
      <w:sz w:val="22"/>
      <w:szCs w:val="22"/>
      <w:lang w:bidi="de-DE"/>
    </w:rPr>
  </w:style>
  <w:style w:type="paragraph" w:styleId="Fuzeile">
    <w:name w:val="footer"/>
    <w:basedOn w:val="Standard"/>
    <w:link w:val="FuzeileZeichen"/>
    <w:rsid w:val="008A037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8A037C"/>
    <w:rPr>
      <w:sz w:val="22"/>
      <w:szCs w:val="22"/>
      <w:lang w:bidi="de-DE"/>
    </w:rPr>
  </w:style>
  <w:style w:type="paragraph" w:customStyle="1" w:styleId="bodytext">
    <w:name w:val="bodytext"/>
    <w:basedOn w:val="Standard"/>
    <w:rsid w:val="00FF74A9"/>
    <w:pPr>
      <w:spacing w:beforeLines="1" w:afterLines="1" w:line="240" w:lineRule="auto"/>
    </w:pPr>
    <w:rPr>
      <w:rFonts w:ascii="Times" w:hAnsi="Times"/>
      <w:sz w:val="20"/>
      <w:szCs w:val="20"/>
      <w:lang w:bidi="ar-SA"/>
    </w:rPr>
  </w:style>
  <w:style w:type="paragraph" w:styleId="Bearbeitung">
    <w:name w:val="Revision"/>
    <w:hidden/>
    <w:semiHidden/>
    <w:rsid w:val="00E23CB9"/>
    <w:rPr>
      <w:sz w:val="22"/>
      <w:szCs w:val="22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AC5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trata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1679-595F-234F-BD03-FC994E5E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Macintosh Word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Redaktionsbüro Alte Schule</Company>
  <LinksUpToDate>false</LinksUpToDate>
  <CharactersWithSpaces>3030</CharactersWithSpaces>
  <SharedDoc>false</SharedDoc>
  <HLinks>
    <vt:vector size="12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http://www.astrata.eu</vt:lpwstr>
      </vt:variant>
      <vt:variant>
        <vt:lpwstr/>
      </vt:variant>
      <vt:variant>
        <vt:i4>5570590</vt:i4>
      </vt:variant>
      <vt:variant>
        <vt:i4>8046</vt:i4>
      </vt:variant>
      <vt:variant>
        <vt:i4>1025</vt:i4>
      </vt:variant>
      <vt:variant>
        <vt:i4>1</vt:i4>
      </vt:variant>
      <vt:variant>
        <vt:lpwstr>Astrata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Johanning</dc:creator>
  <cp:keywords/>
  <cp:lastModifiedBy>Ralf Johanning</cp:lastModifiedBy>
  <cp:revision>3</cp:revision>
  <cp:lastPrinted>2019-04-26T06:17:00Z</cp:lastPrinted>
  <dcterms:created xsi:type="dcterms:W3CDTF">2019-05-07T15:09:00Z</dcterms:created>
  <dcterms:modified xsi:type="dcterms:W3CDTF">2019-05-07T15:11:00Z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