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C7C9" w14:textId="32128B6C" w:rsidR="006A7ADC" w:rsidRPr="00A57D5D" w:rsidRDefault="00130D67">
      <w:pPr>
        <w:keepNext/>
        <w:pBdr>
          <w:top w:val="nil"/>
          <w:left w:val="nil"/>
          <w:bottom w:val="nil"/>
          <w:right w:val="nil"/>
          <w:between w:val="nil"/>
        </w:pBdr>
        <w:ind w:right="4162"/>
        <w:rPr>
          <w:rFonts w:ascii="Arial" w:eastAsia="Arial" w:hAnsi="Arial" w:cs="Arial"/>
          <w:b/>
          <w:color w:val="000000" w:themeColor="text1"/>
          <w:sz w:val="22"/>
          <w:szCs w:val="22"/>
        </w:rPr>
      </w:pPr>
      <w:bookmarkStart w:id="0" w:name="_GoBack"/>
      <w:bookmarkEnd w:id="0"/>
      <w:r>
        <w:rPr>
          <w:rFonts w:ascii="Arial" w:eastAsia="Arial" w:hAnsi="Arial" w:cs="Arial"/>
          <w:b/>
          <w:noProof/>
          <w:color w:val="000000" w:themeColor="text1"/>
          <w:sz w:val="22"/>
          <w:szCs w:val="22"/>
        </w:rPr>
        <w:drawing>
          <wp:inline distT="0" distB="0" distL="0" distR="0" wp14:anchorId="0C7B6F33" wp14:editId="115829F4">
            <wp:extent cx="2989116" cy="3891632"/>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 1918-FL Vorsatzschleusen fallen unter die BauPVO_Bild 1.jpg"/>
                    <pic:cNvPicPr/>
                  </pic:nvPicPr>
                  <pic:blipFill rotWithShape="1">
                    <a:blip r:embed="rId7" cstate="print">
                      <a:extLst>
                        <a:ext uri="{28A0092B-C50C-407E-A947-70E740481C1C}">
                          <a14:useLocalDpi xmlns:a14="http://schemas.microsoft.com/office/drawing/2010/main" val="0"/>
                        </a:ext>
                      </a:extLst>
                    </a:blip>
                    <a:srcRect t="4779" r="3594" b="11520"/>
                    <a:stretch/>
                  </pic:blipFill>
                  <pic:spPr bwMode="auto">
                    <a:xfrm>
                      <a:off x="0" y="0"/>
                      <a:ext cx="3003000" cy="3909708"/>
                    </a:xfrm>
                    <a:prstGeom prst="rect">
                      <a:avLst/>
                    </a:prstGeom>
                    <a:ln>
                      <a:noFill/>
                    </a:ln>
                    <a:extLst>
                      <a:ext uri="{53640926-AAD7-44D8-BBD7-CCE9431645EC}">
                        <a14:shadowObscured xmlns:a14="http://schemas.microsoft.com/office/drawing/2010/main"/>
                      </a:ext>
                    </a:extLst>
                  </pic:spPr>
                </pic:pic>
              </a:graphicData>
            </a:graphic>
          </wp:inline>
        </w:drawing>
      </w:r>
    </w:p>
    <w:p w14:paraId="5034395E" w14:textId="77777777" w:rsidR="006A7ADC" w:rsidRPr="00A57D5D" w:rsidRDefault="0036472E" w:rsidP="00A50BA2">
      <w:pPr>
        <w:keepNext/>
        <w:pBdr>
          <w:top w:val="nil"/>
          <w:left w:val="nil"/>
          <w:bottom w:val="nil"/>
          <w:right w:val="nil"/>
          <w:between w:val="nil"/>
        </w:pBdr>
        <w:spacing w:before="120"/>
        <w:ind w:right="4162"/>
        <w:rPr>
          <w:rFonts w:ascii="Arial" w:eastAsia="Arial" w:hAnsi="Arial" w:cs="Arial"/>
          <w:b/>
          <w:color w:val="000000" w:themeColor="text1"/>
          <w:sz w:val="22"/>
          <w:szCs w:val="22"/>
        </w:rPr>
      </w:pPr>
      <w:r w:rsidRPr="00A57D5D">
        <w:rPr>
          <w:rFonts w:ascii="Arial" w:eastAsia="Arial" w:hAnsi="Arial" w:cs="Arial"/>
          <w:b/>
          <w:color w:val="000000" w:themeColor="text1"/>
          <w:sz w:val="22"/>
          <w:szCs w:val="22"/>
        </w:rPr>
        <w:t xml:space="preserve">Bild 1: </w:t>
      </w:r>
      <w:r w:rsidRPr="00A57D5D">
        <w:rPr>
          <w:rFonts w:ascii="Arial" w:eastAsia="Arial" w:hAnsi="Arial" w:cs="Arial"/>
          <w:color w:val="000000" w:themeColor="text1"/>
          <w:sz w:val="22"/>
          <w:szCs w:val="22"/>
        </w:rPr>
        <w:t xml:space="preserve">Vorsatzschleusen von Hörmann erfüllen die Anforderungen der </w:t>
      </w:r>
      <w:proofErr w:type="spellStart"/>
      <w:r w:rsidRPr="00A57D5D">
        <w:rPr>
          <w:rFonts w:ascii="Arial" w:eastAsia="Arial" w:hAnsi="Arial" w:cs="Arial"/>
          <w:color w:val="000000" w:themeColor="text1"/>
          <w:sz w:val="22"/>
          <w:szCs w:val="22"/>
        </w:rPr>
        <w:t>BauPV</w:t>
      </w:r>
      <w:r w:rsidR="00A4700D" w:rsidRPr="00A57D5D">
        <w:rPr>
          <w:rFonts w:ascii="Arial" w:eastAsia="Arial" w:hAnsi="Arial" w:cs="Arial"/>
          <w:color w:val="000000" w:themeColor="text1"/>
          <w:sz w:val="22"/>
          <w:szCs w:val="22"/>
        </w:rPr>
        <w:t>O</w:t>
      </w:r>
      <w:proofErr w:type="spellEnd"/>
      <w:r w:rsidRPr="00A57D5D">
        <w:rPr>
          <w:rFonts w:ascii="Arial" w:eastAsia="Arial" w:hAnsi="Arial" w:cs="Arial"/>
          <w:color w:val="000000" w:themeColor="text1"/>
          <w:sz w:val="22"/>
          <w:szCs w:val="22"/>
        </w:rPr>
        <w:t xml:space="preserve">. Auf die entsprechenden Zertifikate sollten Bauherren </w:t>
      </w:r>
      <w:r w:rsidR="0047615D">
        <w:rPr>
          <w:rFonts w:ascii="Arial" w:eastAsia="Arial" w:hAnsi="Arial" w:cs="Arial"/>
          <w:color w:val="000000" w:themeColor="text1"/>
          <w:sz w:val="22"/>
          <w:szCs w:val="22"/>
        </w:rPr>
        <w:t xml:space="preserve">und Planer </w:t>
      </w:r>
      <w:r w:rsidRPr="00A57D5D">
        <w:rPr>
          <w:rFonts w:ascii="Arial" w:eastAsia="Arial" w:hAnsi="Arial" w:cs="Arial"/>
          <w:color w:val="000000" w:themeColor="text1"/>
          <w:sz w:val="22"/>
          <w:szCs w:val="22"/>
        </w:rPr>
        <w:t>achten.</w:t>
      </w:r>
    </w:p>
    <w:p w14:paraId="7E89B2B2" w14:textId="77777777" w:rsidR="006A7ADC" w:rsidRPr="00A57D5D" w:rsidRDefault="006A7ADC">
      <w:pPr>
        <w:keepNext/>
        <w:pBdr>
          <w:top w:val="nil"/>
          <w:left w:val="nil"/>
          <w:bottom w:val="nil"/>
          <w:right w:val="nil"/>
          <w:between w:val="nil"/>
        </w:pBdr>
        <w:ind w:right="4162"/>
        <w:rPr>
          <w:rFonts w:ascii="Arial" w:eastAsia="Arial" w:hAnsi="Arial" w:cs="Arial"/>
          <w:b/>
          <w:color w:val="000000" w:themeColor="text1"/>
          <w:sz w:val="22"/>
          <w:szCs w:val="22"/>
        </w:rPr>
      </w:pPr>
    </w:p>
    <w:p w14:paraId="039957EB" w14:textId="77777777" w:rsidR="006A7ADC" w:rsidRPr="00A57D5D" w:rsidRDefault="0047615D">
      <w:pPr>
        <w:keepNext/>
        <w:pBdr>
          <w:top w:val="nil"/>
          <w:left w:val="nil"/>
          <w:bottom w:val="nil"/>
          <w:right w:val="nil"/>
          <w:between w:val="nil"/>
        </w:pBdr>
        <w:ind w:right="4162"/>
        <w:rPr>
          <w:rFonts w:ascii="Arial" w:eastAsia="Arial" w:hAnsi="Arial" w:cs="Arial"/>
          <w:b/>
          <w:color w:val="000000" w:themeColor="text1"/>
          <w:sz w:val="48"/>
          <w:szCs w:val="48"/>
        </w:rPr>
      </w:pPr>
      <w:r>
        <w:rPr>
          <w:rFonts w:ascii="Arial" w:eastAsia="Arial" w:hAnsi="Arial" w:cs="Arial"/>
          <w:b/>
          <w:color w:val="000000" w:themeColor="text1"/>
          <w:sz w:val="22"/>
          <w:szCs w:val="22"/>
        </w:rPr>
        <w:t xml:space="preserve">Hörmann </w:t>
      </w:r>
      <w:r w:rsidR="0036472E" w:rsidRPr="00A57D5D">
        <w:rPr>
          <w:rFonts w:ascii="Arial" w:eastAsia="Arial" w:hAnsi="Arial" w:cs="Arial"/>
          <w:b/>
          <w:color w:val="000000" w:themeColor="text1"/>
          <w:sz w:val="22"/>
          <w:szCs w:val="22"/>
        </w:rPr>
        <w:t>Verladetechnik</w:t>
      </w:r>
      <w:r w:rsidR="0036472E" w:rsidRPr="00A57D5D">
        <w:rPr>
          <w:rFonts w:ascii="Arial" w:eastAsia="Arial" w:hAnsi="Arial" w:cs="Arial"/>
          <w:b/>
          <w:color w:val="000000" w:themeColor="text1"/>
          <w:sz w:val="48"/>
          <w:szCs w:val="48"/>
        </w:rPr>
        <w:br/>
      </w:r>
      <w:r w:rsidR="0036472E" w:rsidRPr="00A57D5D">
        <w:rPr>
          <w:rFonts w:ascii="Arial" w:eastAsia="Arial" w:hAnsi="Arial" w:cs="Arial"/>
          <w:b/>
          <w:color w:val="000000" w:themeColor="text1"/>
          <w:sz w:val="28"/>
          <w:szCs w:val="28"/>
        </w:rPr>
        <w:t xml:space="preserve">Vorsatzschleusen fallen unter die </w:t>
      </w:r>
      <w:proofErr w:type="spellStart"/>
      <w:r w:rsidR="0036472E" w:rsidRPr="00A57D5D">
        <w:rPr>
          <w:rFonts w:ascii="Arial" w:eastAsia="Arial" w:hAnsi="Arial" w:cs="Arial"/>
          <w:b/>
          <w:color w:val="000000" w:themeColor="text1"/>
          <w:sz w:val="28"/>
          <w:szCs w:val="28"/>
        </w:rPr>
        <w:t>BauPV</w:t>
      </w:r>
      <w:r w:rsidR="00A4700D" w:rsidRPr="00A57D5D">
        <w:rPr>
          <w:rFonts w:ascii="Arial" w:eastAsia="Arial" w:hAnsi="Arial" w:cs="Arial"/>
          <w:b/>
          <w:color w:val="000000" w:themeColor="text1"/>
          <w:sz w:val="28"/>
          <w:szCs w:val="28"/>
        </w:rPr>
        <w:t>O</w:t>
      </w:r>
      <w:proofErr w:type="spellEnd"/>
    </w:p>
    <w:p w14:paraId="2CCE9296" w14:textId="4AF3B048" w:rsidR="006A7ADC" w:rsidRPr="00A57D5D" w:rsidRDefault="0036472E" w:rsidP="00B60C67">
      <w:pPr>
        <w:pBdr>
          <w:top w:val="nil"/>
          <w:left w:val="nil"/>
          <w:bottom w:val="nil"/>
          <w:right w:val="nil"/>
          <w:between w:val="nil"/>
        </w:pBdr>
        <w:spacing w:before="120"/>
        <w:ind w:right="4162"/>
        <w:rPr>
          <w:rFonts w:ascii="Arial" w:eastAsia="Arial" w:hAnsi="Arial" w:cs="Arial"/>
          <w:b/>
          <w:color w:val="000000" w:themeColor="text1"/>
          <w:sz w:val="22"/>
          <w:szCs w:val="22"/>
        </w:rPr>
      </w:pPr>
      <w:r w:rsidRPr="00A57D5D">
        <w:rPr>
          <w:rFonts w:ascii="Arial" w:eastAsia="Arial" w:hAnsi="Arial" w:cs="Arial"/>
          <w:b/>
          <w:color w:val="000000" w:themeColor="text1"/>
          <w:sz w:val="22"/>
          <w:szCs w:val="22"/>
        </w:rPr>
        <w:t>Vorsatzschleusen und die zugehörigen Podeste fallen unter die seit Juli 2013 geltende Bauproduktenverordnung (</w:t>
      </w:r>
      <w:proofErr w:type="spellStart"/>
      <w:r w:rsidRPr="00A57D5D">
        <w:rPr>
          <w:rFonts w:ascii="Arial" w:eastAsia="Arial" w:hAnsi="Arial" w:cs="Arial"/>
          <w:b/>
          <w:color w:val="000000" w:themeColor="text1"/>
          <w:sz w:val="22"/>
          <w:szCs w:val="22"/>
        </w:rPr>
        <w:t>BauPV</w:t>
      </w:r>
      <w:r w:rsidR="00A4700D" w:rsidRPr="00A57D5D">
        <w:rPr>
          <w:rFonts w:ascii="Arial" w:eastAsia="Arial" w:hAnsi="Arial" w:cs="Arial"/>
          <w:b/>
          <w:color w:val="000000" w:themeColor="text1"/>
          <w:sz w:val="22"/>
          <w:szCs w:val="22"/>
        </w:rPr>
        <w:t>O</w:t>
      </w:r>
      <w:proofErr w:type="spellEnd"/>
      <w:r w:rsidRPr="00A57D5D">
        <w:rPr>
          <w:rFonts w:ascii="Arial" w:eastAsia="Arial" w:hAnsi="Arial" w:cs="Arial"/>
          <w:b/>
          <w:color w:val="000000" w:themeColor="text1"/>
          <w:sz w:val="22"/>
          <w:szCs w:val="22"/>
        </w:rPr>
        <w:t xml:space="preserve">) Nr. 3 05/2011. Bauherren </w:t>
      </w:r>
      <w:r w:rsidR="0047615D">
        <w:rPr>
          <w:rFonts w:ascii="Arial" w:eastAsia="Arial" w:hAnsi="Arial" w:cs="Arial"/>
          <w:b/>
          <w:color w:val="000000" w:themeColor="text1"/>
          <w:sz w:val="22"/>
          <w:szCs w:val="22"/>
        </w:rPr>
        <w:t xml:space="preserve">und Planer </w:t>
      </w:r>
      <w:r w:rsidRPr="00A57D5D">
        <w:rPr>
          <w:rFonts w:ascii="Arial" w:eastAsia="Arial" w:hAnsi="Arial" w:cs="Arial"/>
          <w:b/>
          <w:color w:val="000000" w:themeColor="text1"/>
          <w:sz w:val="22"/>
          <w:szCs w:val="22"/>
        </w:rPr>
        <w:t>von Logistikhallen sollten deshalb darauf achten, dass die Hersteller über entsprechende Zertifikate gemäß DIN EN 1090 für tragende Stahl- und Aluminiumkonstruktionen im bauaufsichtlichen Bereich verfügen.</w:t>
      </w:r>
    </w:p>
    <w:p w14:paraId="0BDA5186" w14:textId="5AE5FDA9" w:rsidR="006A7ADC"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Die Bauproduktenverordnung regelt die Bedingungen für das Inverkehrbringen und das Bereitstellen von harmonisierten Bauprodukten auf dem Markt. Zugleich legt sie die Anforderungen an die Leistungserklärung sowie die CE-Kennzeichnung für alle europäischen Länder fest.</w:t>
      </w:r>
    </w:p>
    <w:p w14:paraId="44411808" w14:textId="146A2D37" w:rsidR="00566FBD" w:rsidRPr="00566FBD" w:rsidRDefault="00566FBD" w:rsidP="00B60C67">
      <w:pPr>
        <w:pBdr>
          <w:top w:val="nil"/>
          <w:left w:val="nil"/>
          <w:bottom w:val="nil"/>
          <w:right w:val="nil"/>
          <w:between w:val="nil"/>
        </w:pBdr>
        <w:spacing w:before="120"/>
        <w:ind w:right="4162"/>
        <w:rPr>
          <w:rFonts w:ascii="Arial" w:eastAsia="Arial" w:hAnsi="Arial" w:cs="Arial"/>
          <w:b/>
          <w:color w:val="000000" w:themeColor="text1"/>
          <w:sz w:val="22"/>
          <w:szCs w:val="22"/>
        </w:rPr>
      </w:pPr>
      <w:r w:rsidRPr="00566FBD">
        <w:rPr>
          <w:rFonts w:ascii="Arial" w:eastAsia="Arial" w:hAnsi="Arial" w:cs="Arial"/>
          <w:b/>
          <w:color w:val="000000" w:themeColor="text1"/>
          <w:sz w:val="22"/>
          <w:szCs w:val="22"/>
        </w:rPr>
        <w:t>Teil der tragenden Struktur</w:t>
      </w:r>
    </w:p>
    <w:p w14:paraId="51762AAA" w14:textId="40FB74A6" w:rsidR="006A7ADC" w:rsidRPr="00A57D5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 xml:space="preserve">Podeste und Vorsatzschleusen fallen in den Anwendungsbereich der </w:t>
      </w:r>
      <w:proofErr w:type="spellStart"/>
      <w:r w:rsidRPr="00A57D5D">
        <w:rPr>
          <w:rFonts w:ascii="Arial" w:eastAsia="Arial" w:hAnsi="Arial" w:cs="Arial"/>
          <w:color w:val="000000" w:themeColor="text1"/>
          <w:sz w:val="22"/>
          <w:szCs w:val="22"/>
        </w:rPr>
        <w:t>BauPV</w:t>
      </w:r>
      <w:r w:rsidR="00A4700D" w:rsidRPr="00A57D5D">
        <w:rPr>
          <w:rFonts w:ascii="Arial" w:eastAsia="Arial" w:hAnsi="Arial" w:cs="Arial"/>
          <w:color w:val="000000" w:themeColor="text1"/>
          <w:sz w:val="22"/>
          <w:szCs w:val="22"/>
        </w:rPr>
        <w:t>O</w:t>
      </w:r>
      <w:proofErr w:type="spellEnd"/>
      <w:r w:rsidRPr="00A57D5D">
        <w:rPr>
          <w:rFonts w:ascii="Arial" w:eastAsia="Arial" w:hAnsi="Arial" w:cs="Arial"/>
          <w:color w:val="000000" w:themeColor="text1"/>
          <w:sz w:val="22"/>
          <w:szCs w:val="22"/>
        </w:rPr>
        <w:t xml:space="preserve">. Während Vorsatzschleusen als Bauwerke einzustufen sind, gelten ihre Profilkonstruktion, Paneele und Podeste als Bauelemente. In beiden Fällen handelt es sich um tragende Bauteile aus Stahl und es bestehen </w:t>
      </w:r>
      <w:r w:rsidRPr="00A57D5D">
        <w:rPr>
          <w:rFonts w:ascii="Arial" w:eastAsia="Arial" w:hAnsi="Arial" w:cs="Arial"/>
          <w:color w:val="000000" w:themeColor="text1"/>
          <w:sz w:val="22"/>
          <w:szCs w:val="22"/>
        </w:rPr>
        <w:lastRenderedPageBreak/>
        <w:t>Lastannahmen für Nutzlasten nach EN 1991-1-1. Für Podeste und Vorsatzschleusen sind bei der Bemessung Nutzlasten zu berücksichtigen. Sie sind Teil der tragenden Struktur und fallen daher in den Reg</w:t>
      </w:r>
      <w:r w:rsidR="00D92679" w:rsidRPr="00A57D5D">
        <w:rPr>
          <w:rFonts w:ascii="Arial" w:eastAsia="Arial" w:hAnsi="Arial" w:cs="Arial"/>
          <w:color w:val="000000" w:themeColor="text1"/>
          <w:sz w:val="22"/>
          <w:szCs w:val="22"/>
        </w:rPr>
        <w:t>e</w:t>
      </w:r>
      <w:r w:rsidRPr="00A57D5D">
        <w:rPr>
          <w:rFonts w:ascii="Arial" w:eastAsia="Arial" w:hAnsi="Arial" w:cs="Arial"/>
          <w:color w:val="000000" w:themeColor="text1"/>
          <w:sz w:val="22"/>
          <w:szCs w:val="22"/>
        </w:rPr>
        <w:t xml:space="preserve">lungsbereich der EN </w:t>
      </w:r>
      <w:r w:rsidR="00407638">
        <w:rPr>
          <w:rFonts w:ascii="Arial" w:eastAsia="Arial" w:hAnsi="Arial" w:cs="Arial"/>
          <w:color w:val="000000" w:themeColor="text1"/>
          <w:sz w:val="22"/>
          <w:szCs w:val="22"/>
        </w:rPr>
        <w:t xml:space="preserve">   </w:t>
      </w:r>
      <w:r w:rsidRPr="00A57D5D">
        <w:rPr>
          <w:rFonts w:ascii="Arial" w:eastAsia="Arial" w:hAnsi="Arial" w:cs="Arial"/>
          <w:color w:val="000000" w:themeColor="text1"/>
          <w:sz w:val="22"/>
          <w:szCs w:val="22"/>
        </w:rPr>
        <w:t>1090-1.</w:t>
      </w:r>
    </w:p>
    <w:p w14:paraId="0F324CD9" w14:textId="77777777" w:rsidR="00566FB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 xml:space="preserve">Podeste und Vorsatzschleusen von Hörmann erfüllen die Anforderungen der </w:t>
      </w:r>
      <w:proofErr w:type="spellStart"/>
      <w:r w:rsidR="00A4700D" w:rsidRPr="00A57D5D">
        <w:rPr>
          <w:rFonts w:ascii="Arial" w:eastAsia="Arial" w:hAnsi="Arial" w:cs="Arial"/>
          <w:color w:val="000000" w:themeColor="text1"/>
          <w:sz w:val="22"/>
          <w:szCs w:val="22"/>
        </w:rPr>
        <w:t>BauPVO</w:t>
      </w:r>
      <w:proofErr w:type="spellEnd"/>
      <w:r w:rsidR="00A4700D" w:rsidRPr="00A57D5D">
        <w:rPr>
          <w:rFonts w:ascii="Arial" w:eastAsia="Arial" w:hAnsi="Arial" w:cs="Arial"/>
          <w:color w:val="000000" w:themeColor="text1"/>
          <w:sz w:val="22"/>
          <w:szCs w:val="22"/>
        </w:rPr>
        <w:t xml:space="preserve"> und </w:t>
      </w:r>
      <w:r w:rsidR="00B47132" w:rsidRPr="00A57D5D">
        <w:rPr>
          <w:rFonts w:ascii="Arial" w:eastAsia="Arial" w:hAnsi="Arial" w:cs="Arial"/>
          <w:color w:val="000000" w:themeColor="text1"/>
          <w:sz w:val="22"/>
          <w:szCs w:val="22"/>
        </w:rPr>
        <w:t>tragen das CE-Kennzeichen</w:t>
      </w:r>
      <w:r w:rsidR="00A57D5D" w:rsidRPr="00A57D5D">
        <w:rPr>
          <w:rFonts w:ascii="Arial" w:eastAsia="Arial" w:hAnsi="Arial" w:cs="Arial"/>
          <w:color w:val="000000" w:themeColor="text1"/>
          <w:sz w:val="22"/>
          <w:szCs w:val="22"/>
        </w:rPr>
        <w:t xml:space="preserve">, was die Bemessung nach den europaweit einheitlichen Eurocode-Regeln voraussetzt. </w:t>
      </w:r>
      <w:r w:rsidR="00A4700D" w:rsidRPr="00A57D5D">
        <w:rPr>
          <w:rFonts w:ascii="Arial" w:eastAsia="Arial" w:hAnsi="Arial" w:cs="Arial"/>
          <w:color w:val="000000" w:themeColor="text1"/>
          <w:sz w:val="22"/>
          <w:szCs w:val="22"/>
        </w:rPr>
        <w:t xml:space="preserve">Die werkseigene Produktionskontrolle ist </w:t>
      </w:r>
      <w:r w:rsidR="00B47132" w:rsidRPr="00A57D5D">
        <w:rPr>
          <w:rFonts w:ascii="Arial" w:eastAsia="Arial" w:hAnsi="Arial" w:cs="Arial"/>
          <w:color w:val="000000" w:themeColor="text1"/>
          <w:sz w:val="22"/>
          <w:szCs w:val="22"/>
        </w:rPr>
        <w:t xml:space="preserve">nach EN 1090-1 </w:t>
      </w:r>
      <w:r w:rsidRPr="00A57D5D">
        <w:rPr>
          <w:rFonts w:ascii="Arial" w:eastAsia="Arial" w:hAnsi="Arial" w:cs="Arial"/>
          <w:color w:val="000000" w:themeColor="text1"/>
          <w:sz w:val="22"/>
          <w:szCs w:val="22"/>
        </w:rPr>
        <w:t xml:space="preserve">zertifiziert. </w:t>
      </w:r>
      <w:r w:rsidR="00B47132" w:rsidRPr="00A57D5D">
        <w:rPr>
          <w:rFonts w:ascii="Arial" w:eastAsia="Arial" w:hAnsi="Arial" w:cs="Arial"/>
          <w:color w:val="000000" w:themeColor="text1"/>
          <w:sz w:val="22"/>
          <w:szCs w:val="22"/>
        </w:rPr>
        <w:t>Die</w:t>
      </w:r>
      <w:r w:rsidR="00A57D5D" w:rsidRPr="00A57D5D">
        <w:rPr>
          <w:rFonts w:ascii="Arial" w:eastAsia="Arial" w:hAnsi="Arial" w:cs="Arial"/>
          <w:color w:val="000000" w:themeColor="text1"/>
          <w:sz w:val="22"/>
          <w:szCs w:val="22"/>
        </w:rPr>
        <w:t>se</w:t>
      </w:r>
      <w:r w:rsidR="00B47132" w:rsidRPr="00A57D5D">
        <w:rPr>
          <w:rFonts w:ascii="Arial" w:eastAsia="Arial" w:hAnsi="Arial" w:cs="Arial"/>
          <w:color w:val="000000" w:themeColor="text1"/>
          <w:sz w:val="22"/>
          <w:szCs w:val="22"/>
        </w:rPr>
        <w:t xml:space="preserve"> Zertifizierung belegt neben den fertigungstechnischen Voraussetzungen auch </w:t>
      </w:r>
      <w:r w:rsidR="00A57D5D" w:rsidRPr="00A57D5D">
        <w:rPr>
          <w:rFonts w:ascii="Arial" w:eastAsia="Arial" w:hAnsi="Arial" w:cs="Arial"/>
          <w:color w:val="000000" w:themeColor="text1"/>
          <w:sz w:val="22"/>
          <w:szCs w:val="22"/>
        </w:rPr>
        <w:t>das</w:t>
      </w:r>
      <w:r w:rsidR="00B47132" w:rsidRPr="00A57D5D">
        <w:rPr>
          <w:rFonts w:ascii="Arial" w:eastAsia="Arial" w:hAnsi="Arial" w:cs="Arial"/>
          <w:color w:val="000000" w:themeColor="text1"/>
          <w:sz w:val="22"/>
          <w:szCs w:val="22"/>
        </w:rPr>
        <w:t xml:space="preserve"> Einhalt</w:t>
      </w:r>
      <w:r w:rsidR="00A57D5D" w:rsidRPr="00A57D5D">
        <w:rPr>
          <w:rFonts w:ascii="Arial" w:eastAsia="Arial" w:hAnsi="Arial" w:cs="Arial"/>
          <w:color w:val="000000" w:themeColor="text1"/>
          <w:sz w:val="22"/>
          <w:szCs w:val="22"/>
        </w:rPr>
        <w:t>en</w:t>
      </w:r>
      <w:r w:rsidR="00B47132" w:rsidRPr="00A57D5D">
        <w:rPr>
          <w:rFonts w:ascii="Arial" w:eastAsia="Arial" w:hAnsi="Arial" w:cs="Arial"/>
          <w:color w:val="000000" w:themeColor="text1"/>
          <w:sz w:val="22"/>
          <w:szCs w:val="22"/>
        </w:rPr>
        <w:t xml:space="preserve"> der festgelegten wesentlichen Produkteigenschaften der Bauteile. </w:t>
      </w:r>
      <w:r w:rsidR="00A4700D" w:rsidRPr="00A57D5D">
        <w:rPr>
          <w:rFonts w:ascii="Arial" w:eastAsia="Arial" w:hAnsi="Arial" w:cs="Arial"/>
          <w:color w:val="000000" w:themeColor="text1"/>
          <w:sz w:val="22"/>
          <w:szCs w:val="22"/>
        </w:rPr>
        <w:t>Die</w:t>
      </w:r>
      <w:r w:rsidRPr="00A57D5D">
        <w:rPr>
          <w:rFonts w:ascii="Arial" w:eastAsia="Arial" w:hAnsi="Arial" w:cs="Arial"/>
          <w:color w:val="000000" w:themeColor="text1"/>
          <w:sz w:val="22"/>
          <w:szCs w:val="22"/>
        </w:rPr>
        <w:t xml:space="preserve"> robuste und zugleich schlanke Bauweise </w:t>
      </w:r>
      <w:r w:rsidR="00B47132" w:rsidRPr="00A57D5D">
        <w:rPr>
          <w:rFonts w:ascii="Arial" w:eastAsia="Arial" w:hAnsi="Arial" w:cs="Arial"/>
          <w:color w:val="000000" w:themeColor="text1"/>
          <w:sz w:val="22"/>
          <w:szCs w:val="22"/>
        </w:rPr>
        <w:t xml:space="preserve">der Vorsatzschleusen von Hörmann </w:t>
      </w:r>
      <w:r w:rsidRPr="00A57D5D">
        <w:rPr>
          <w:rFonts w:ascii="Arial" w:eastAsia="Arial" w:hAnsi="Arial" w:cs="Arial"/>
          <w:color w:val="000000" w:themeColor="text1"/>
          <w:sz w:val="22"/>
          <w:szCs w:val="22"/>
        </w:rPr>
        <w:t>hält starken Winden und hohen Schneelasten stand.</w:t>
      </w:r>
    </w:p>
    <w:p w14:paraId="3D4FA34F" w14:textId="0F012F1C" w:rsidR="006A7ADC" w:rsidRPr="00566FBD" w:rsidRDefault="00566FBD" w:rsidP="00B60C67">
      <w:pPr>
        <w:pBdr>
          <w:top w:val="nil"/>
          <w:left w:val="nil"/>
          <w:bottom w:val="nil"/>
          <w:right w:val="nil"/>
          <w:between w:val="nil"/>
        </w:pBdr>
        <w:spacing w:before="120"/>
        <w:ind w:right="4162"/>
        <w:rPr>
          <w:rFonts w:ascii="Arial" w:eastAsia="Arial" w:hAnsi="Arial" w:cs="Arial"/>
          <w:b/>
          <w:color w:val="000000" w:themeColor="text1"/>
          <w:sz w:val="22"/>
          <w:szCs w:val="22"/>
        </w:rPr>
      </w:pPr>
      <w:r w:rsidRPr="00566FBD">
        <w:rPr>
          <w:rFonts w:ascii="Arial" w:eastAsia="Arial" w:hAnsi="Arial" w:cs="Arial"/>
          <w:b/>
          <w:color w:val="000000" w:themeColor="text1"/>
          <w:sz w:val="22"/>
          <w:szCs w:val="22"/>
        </w:rPr>
        <w:t>Drohender Ausschluss bei Ausschreibungen</w:t>
      </w:r>
    </w:p>
    <w:p w14:paraId="2B37B9B9" w14:textId="03456FE4" w:rsidR="00566FB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 xml:space="preserve">Außerdem sieht die </w:t>
      </w:r>
      <w:proofErr w:type="spellStart"/>
      <w:r w:rsidRPr="00A57D5D">
        <w:rPr>
          <w:rFonts w:ascii="Arial" w:eastAsia="Arial" w:hAnsi="Arial" w:cs="Arial"/>
          <w:color w:val="000000" w:themeColor="text1"/>
          <w:sz w:val="22"/>
          <w:szCs w:val="22"/>
        </w:rPr>
        <w:t>BauPV</w:t>
      </w:r>
      <w:r w:rsidR="00B47132" w:rsidRPr="00A57D5D">
        <w:rPr>
          <w:rFonts w:ascii="Arial" w:eastAsia="Arial" w:hAnsi="Arial" w:cs="Arial"/>
          <w:color w:val="000000" w:themeColor="text1"/>
          <w:sz w:val="22"/>
          <w:szCs w:val="22"/>
        </w:rPr>
        <w:t>O</w:t>
      </w:r>
      <w:proofErr w:type="spellEnd"/>
      <w:r w:rsidRPr="00A57D5D">
        <w:rPr>
          <w:rFonts w:ascii="Arial" w:eastAsia="Arial" w:hAnsi="Arial" w:cs="Arial"/>
          <w:color w:val="000000" w:themeColor="text1"/>
          <w:sz w:val="22"/>
          <w:szCs w:val="22"/>
        </w:rPr>
        <w:t xml:space="preserve"> eine Leistungserklärung beziehungsweise </w:t>
      </w:r>
      <w:proofErr w:type="spellStart"/>
      <w:r w:rsidRPr="00A57D5D">
        <w:rPr>
          <w:rFonts w:ascii="Arial" w:eastAsia="Arial" w:hAnsi="Arial" w:cs="Arial"/>
          <w:color w:val="000000" w:themeColor="text1"/>
          <w:sz w:val="22"/>
          <w:szCs w:val="22"/>
        </w:rPr>
        <w:t>Declaration</w:t>
      </w:r>
      <w:proofErr w:type="spellEnd"/>
      <w:r w:rsidRPr="00A57D5D">
        <w:rPr>
          <w:rFonts w:ascii="Arial" w:eastAsia="Arial" w:hAnsi="Arial" w:cs="Arial"/>
          <w:color w:val="000000" w:themeColor="text1"/>
          <w:sz w:val="22"/>
          <w:szCs w:val="22"/>
        </w:rPr>
        <w:t xml:space="preserve"> </w:t>
      </w:r>
      <w:proofErr w:type="spellStart"/>
      <w:r w:rsidRPr="00A57D5D">
        <w:rPr>
          <w:rFonts w:ascii="Arial" w:eastAsia="Arial" w:hAnsi="Arial" w:cs="Arial"/>
          <w:color w:val="000000" w:themeColor="text1"/>
          <w:sz w:val="22"/>
          <w:szCs w:val="22"/>
        </w:rPr>
        <w:t>of</w:t>
      </w:r>
      <w:proofErr w:type="spellEnd"/>
      <w:r w:rsidRPr="00A57D5D">
        <w:rPr>
          <w:rFonts w:ascii="Arial" w:eastAsia="Arial" w:hAnsi="Arial" w:cs="Arial"/>
          <w:color w:val="000000" w:themeColor="text1"/>
          <w:sz w:val="22"/>
          <w:szCs w:val="22"/>
        </w:rPr>
        <w:t xml:space="preserve"> Performance (</w:t>
      </w:r>
      <w:proofErr w:type="spellStart"/>
      <w:r w:rsidRPr="00A57D5D">
        <w:rPr>
          <w:rFonts w:ascii="Arial" w:eastAsia="Arial" w:hAnsi="Arial" w:cs="Arial"/>
          <w:color w:val="000000" w:themeColor="text1"/>
          <w:sz w:val="22"/>
          <w:szCs w:val="22"/>
        </w:rPr>
        <w:t>DoP</w:t>
      </w:r>
      <w:proofErr w:type="spellEnd"/>
      <w:r w:rsidRPr="00A57D5D">
        <w:rPr>
          <w:rFonts w:ascii="Arial" w:eastAsia="Arial" w:hAnsi="Arial" w:cs="Arial"/>
          <w:color w:val="000000" w:themeColor="text1"/>
          <w:sz w:val="22"/>
          <w:szCs w:val="22"/>
        </w:rPr>
        <w:t xml:space="preserve">) vor, in der die Eigenschaften der gelieferten Produkte bestätigt werden. Auf Basis dieser Leistungserklärung </w:t>
      </w:r>
      <w:r w:rsidR="00A57D5D" w:rsidRPr="00A57D5D">
        <w:rPr>
          <w:rFonts w:ascii="Arial" w:eastAsia="Arial" w:hAnsi="Arial" w:cs="Arial"/>
          <w:color w:val="000000" w:themeColor="text1"/>
          <w:sz w:val="22"/>
          <w:szCs w:val="22"/>
        </w:rPr>
        <w:t>nimmt</w:t>
      </w:r>
      <w:r w:rsidRPr="00A57D5D">
        <w:rPr>
          <w:rFonts w:ascii="Arial" w:eastAsia="Arial" w:hAnsi="Arial" w:cs="Arial"/>
          <w:color w:val="000000" w:themeColor="text1"/>
          <w:sz w:val="22"/>
          <w:szCs w:val="22"/>
        </w:rPr>
        <w:t xml:space="preserve"> der Hersteller </w:t>
      </w:r>
      <w:r w:rsidR="00A57D5D" w:rsidRPr="00A57D5D">
        <w:rPr>
          <w:rFonts w:ascii="Arial" w:eastAsia="Arial" w:hAnsi="Arial" w:cs="Arial"/>
          <w:color w:val="000000" w:themeColor="text1"/>
          <w:sz w:val="22"/>
          <w:szCs w:val="22"/>
        </w:rPr>
        <w:t>die</w:t>
      </w:r>
      <w:r w:rsidRPr="00A57D5D">
        <w:rPr>
          <w:rFonts w:ascii="Arial" w:eastAsia="Arial" w:hAnsi="Arial" w:cs="Arial"/>
          <w:color w:val="000000" w:themeColor="text1"/>
          <w:sz w:val="22"/>
          <w:szCs w:val="22"/>
        </w:rPr>
        <w:t xml:space="preserve"> CE-Kennzeichnung seiner Produkte vor. </w:t>
      </w:r>
      <w:r w:rsidR="00566FBD" w:rsidRPr="00A57D5D">
        <w:rPr>
          <w:rFonts w:ascii="Arial" w:eastAsia="Arial" w:hAnsi="Arial" w:cs="Arial"/>
          <w:color w:val="000000" w:themeColor="text1"/>
          <w:sz w:val="22"/>
          <w:szCs w:val="22"/>
        </w:rPr>
        <w:t xml:space="preserve">Wer die Anforderungen der </w:t>
      </w:r>
      <w:proofErr w:type="spellStart"/>
      <w:r w:rsidR="00566FBD" w:rsidRPr="00A57D5D">
        <w:rPr>
          <w:rFonts w:ascii="Arial" w:eastAsia="Arial" w:hAnsi="Arial" w:cs="Arial"/>
          <w:color w:val="000000" w:themeColor="text1"/>
          <w:sz w:val="22"/>
          <w:szCs w:val="22"/>
        </w:rPr>
        <w:t>BauPVO</w:t>
      </w:r>
      <w:proofErr w:type="spellEnd"/>
      <w:r w:rsidR="00566FBD" w:rsidRPr="00A57D5D">
        <w:rPr>
          <w:rFonts w:ascii="Arial" w:eastAsia="Arial" w:hAnsi="Arial" w:cs="Arial"/>
          <w:color w:val="000000" w:themeColor="text1"/>
          <w:sz w:val="22"/>
          <w:szCs w:val="22"/>
        </w:rPr>
        <w:t xml:space="preserve"> nicht einhält oder das CE-Kennzeichen unberechtigt führt, riskiert den Ausschluss bei Ausschreibungsverfahren. Im Schadensfall drohen haftungsrechtliche Konsequenzen.</w:t>
      </w:r>
    </w:p>
    <w:p w14:paraId="19E23474" w14:textId="0DA8D19C" w:rsidR="00407638" w:rsidRPr="00407638" w:rsidRDefault="00407638" w:rsidP="00B60C67">
      <w:pPr>
        <w:pBdr>
          <w:top w:val="nil"/>
          <w:left w:val="nil"/>
          <w:bottom w:val="nil"/>
          <w:right w:val="nil"/>
          <w:between w:val="nil"/>
        </w:pBdr>
        <w:spacing w:before="120"/>
        <w:ind w:right="4162"/>
        <w:rPr>
          <w:rFonts w:ascii="Arial" w:eastAsia="Arial" w:hAnsi="Arial" w:cs="Arial"/>
          <w:b/>
          <w:color w:val="000000" w:themeColor="text1"/>
          <w:sz w:val="22"/>
          <w:szCs w:val="22"/>
        </w:rPr>
      </w:pPr>
      <w:r w:rsidRPr="00407638">
        <w:rPr>
          <w:rFonts w:ascii="Arial" w:eastAsia="Arial" w:hAnsi="Arial" w:cs="Arial"/>
          <w:b/>
          <w:color w:val="000000" w:themeColor="text1"/>
          <w:sz w:val="22"/>
          <w:szCs w:val="22"/>
        </w:rPr>
        <w:t>Einsatz von Vorsatzschleusen</w:t>
      </w:r>
    </w:p>
    <w:p w14:paraId="0A4304B3" w14:textId="08ACA506" w:rsidR="006A7ADC" w:rsidRPr="00A57D5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Vorsatzschleusen werden besonders energieeffizient und platzsparend vor die Halle gesetzt. Dadurch ist die Halle bis an die Außenwände voll nutzbar. Auch für die Renovierung bieten sich Vorsatzschleusen an, da ohne Umbaumaßnahmen in der Halle eine komplette Verladestation errichtet werden kann.</w:t>
      </w:r>
    </w:p>
    <w:p w14:paraId="4236D690" w14:textId="16AB3BC1" w:rsidR="00566FB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 xml:space="preserve">Das Hallentor wird beim Einsatz von Vorsatzschleusen nicht auf die Ladebrücke, sondern dahinter bis auf den Hallenboden geführt. Somit ist die Toröffnung besonders außerhalb der Verladezeit bestens isoliert. Speziell für Kühlzonen liefert Hörmann die Vorsatzschleusen in Thermo-Ausführung mit Sandwichpaneelen. </w:t>
      </w:r>
      <w:r w:rsidR="00D92679" w:rsidRPr="00A57D5D">
        <w:rPr>
          <w:rFonts w:ascii="Arial" w:eastAsia="Arial" w:hAnsi="Arial" w:cs="Arial"/>
          <w:color w:val="000000" w:themeColor="text1"/>
          <w:sz w:val="22"/>
          <w:szCs w:val="22"/>
        </w:rPr>
        <w:t xml:space="preserve">Die für Tiefkühllager entwickelte Ausführung ist </w:t>
      </w:r>
      <w:r w:rsidR="0082587E">
        <w:rPr>
          <w:rFonts w:ascii="Arial" w:eastAsia="Arial" w:hAnsi="Arial" w:cs="Arial"/>
          <w:color w:val="000000" w:themeColor="text1"/>
          <w:sz w:val="22"/>
          <w:szCs w:val="22"/>
        </w:rPr>
        <w:t>im Dach-, Wand- und Bodenbereich</w:t>
      </w:r>
      <w:r w:rsidR="00D92679" w:rsidRPr="00A57D5D">
        <w:rPr>
          <w:rFonts w:ascii="Arial" w:eastAsia="Arial" w:hAnsi="Arial" w:cs="Arial"/>
          <w:color w:val="000000" w:themeColor="text1"/>
          <w:sz w:val="22"/>
          <w:szCs w:val="22"/>
        </w:rPr>
        <w:t xml:space="preserve"> zusätzlich mit 80 mm dicken Paneelen isoliert. Als Außenabschluss wird ein wärmedämmendes Industrie-</w:t>
      </w:r>
      <w:proofErr w:type="spellStart"/>
      <w:r w:rsidR="00D92679" w:rsidRPr="00A57D5D">
        <w:rPr>
          <w:rFonts w:ascii="Arial" w:eastAsia="Arial" w:hAnsi="Arial" w:cs="Arial"/>
          <w:color w:val="000000" w:themeColor="text1"/>
          <w:sz w:val="22"/>
          <w:szCs w:val="22"/>
        </w:rPr>
        <w:t>Sectionaltor</w:t>
      </w:r>
      <w:proofErr w:type="spellEnd"/>
      <w:r w:rsidR="00D92679" w:rsidRPr="00A57D5D">
        <w:rPr>
          <w:rFonts w:ascii="Arial" w:eastAsia="Arial" w:hAnsi="Arial" w:cs="Arial"/>
          <w:color w:val="000000" w:themeColor="text1"/>
          <w:sz w:val="22"/>
          <w:szCs w:val="22"/>
        </w:rPr>
        <w:t xml:space="preserve"> SPU 67 </w:t>
      </w:r>
      <w:proofErr w:type="spellStart"/>
      <w:r w:rsidR="00D92679" w:rsidRPr="00A57D5D">
        <w:rPr>
          <w:rFonts w:ascii="Arial" w:eastAsia="Arial" w:hAnsi="Arial" w:cs="Arial"/>
          <w:color w:val="000000" w:themeColor="text1"/>
          <w:sz w:val="22"/>
          <w:szCs w:val="22"/>
        </w:rPr>
        <w:t>Thermo</w:t>
      </w:r>
      <w:proofErr w:type="spellEnd"/>
      <w:r w:rsidR="00D92679" w:rsidRPr="00A57D5D">
        <w:rPr>
          <w:rFonts w:ascii="Arial" w:eastAsia="Arial" w:hAnsi="Arial" w:cs="Arial"/>
          <w:color w:val="000000" w:themeColor="text1"/>
          <w:sz w:val="22"/>
          <w:szCs w:val="22"/>
        </w:rPr>
        <w:t xml:space="preserve"> eingesetzt.</w:t>
      </w:r>
    </w:p>
    <w:p w14:paraId="59FDA387" w14:textId="40D88130" w:rsidR="006A7ADC" w:rsidRPr="00A57D5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 xml:space="preserve">Für einen minimalen Temperaturverlust kann </w:t>
      </w:r>
      <w:r w:rsidR="00D92679" w:rsidRPr="00A57D5D">
        <w:rPr>
          <w:rFonts w:ascii="Arial" w:eastAsia="Arial" w:hAnsi="Arial" w:cs="Arial"/>
          <w:color w:val="000000" w:themeColor="text1"/>
          <w:sz w:val="22"/>
          <w:szCs w:val="22"/>
        </w:rPr>
        <w:t>die Thermo</w:t>
      </w:r>
      <w:r w:rsidR="00407638">
        <w:rPr>
          <w:rFonts w:ascii="Arial" w:eastAsia="Arial" w:hAnsi="Arial" w:cs="Arial"/>
          <w:color w:val="000000" w:themeColor="text1"/>
          <w:sz w:val="22"/>
          <w:szCs w:val="22"/>
        </w:rPr>
        <w:t>-</w:t>
      </w:r>
      <w:r w:rsidR="00D92679" w:rsidRPr="00A57D5D">
        <w:rPr>
          <w:rFonts w:ascii="Arial" w:eastAsia="Arial" w:hAnsi="Arial" w:cs="Arial"/>
          <w:color w:val="000000" w:themeColor="text1"/>
          <w:sz w:val="22"/>
          <w:szCs w:val="22"/>
        </w:rPr>
        <w:t>schleuse</w:t>
      </w:r>
      <w:r w:rsidRPr="00A57D5D">
        <w:rPr>
          <w:rFonts w:ascii="Arial" w:eastAsia="Arial" w:hAnsi="Arial" w:cs="Arial"/>
          <w:color w:val="000000" w:themeColor="text1"/>
          <w:sz w:val="22"/>
          <w:szCs w:val="22"/>
        </w:rPr>
        <w:t xml:space="preserve"> um das DOBO-System ergänzt werden, bei dem der LKW mit geschlossenen Türen andocken kann.</w:t>
      </w:r>
      <w:r w:rsidR="00B60C67">
        <w:rPr>
          <w:rFonts w:ascii="Arial" w:eastAsia="Arial" w:hAnsi="Arial" w:cs="Arial"/>
          <w:color w:val="000000" w:themeColor="text1"/>
          <w:sz w:val="22"/>
          <w:szCs w:val="22"/>
        </w:rPr>
        <w:t xml:space="preserve"> Die Türen werden erst geöffnet, wenn der Abstand zwischen LKW und Schleuse komplett abgedichtet wurde. Dabei kommen aufblasbare Torabdichtungen vom Typ DAS-3 zum Einsatz.</w:t>
      </w:r>
    </w:p>
    <w:p w14:paraId="29F654D7" w14:textId="368B1A96" w:rsidR="0040524D" w:rsidRPr="0040524D" w:rsidRDefault="0040524D" w:rsidP="00B60C67">
      <w:pPr>
        <w:pBdr>
          <w:top w:val="nil"/>
          <w:left w:val="nil"/>
          <w:bottom w:val="nil"/>
          <w:right w:val="nil"/>
          <w:between w:val="nil"/>
        </w:pBdr>
        <w:spacing w:before="120"/>
        <w:ind w:right="4162"/>
        <w:rPr>
          <w:rFonts w:ascii="Arial" w:eastAsia="Arial" w:hAnsi="Arial" w:cs="Arial"/>
          <w:b/>
          <w:color w:val="000000" w:themeColor="text1"/>
          <w:sz w:val="22"/>
          <w:szCs w:val="22"/>
        </w:rPr>
      </w:pPr>
      <w:r w:rsidRPr="0040524D">
        <w:rPr>
          <w:rFonts w:ascii="Arial" w:eastAsia="Arial" w:hAnsi="Arial" w:cs="Arial"/>
          <w:b/>
          <w:color w:val="000000" w:themeColor="text1"/>
          <w:sz w:val="22"/>
          <w:szCs w:val="22"/>
        </w:rPr>
        <w:lastRenderedPageBreak/>
        <w:t>Leistungserklärung im Internet</w:t>
      </w:r>
    </w:p>
    <w:p w14:paraId="72775073" w14:textId="120D6B86" w:rsidR="006A7ADC" w:rsidRPr="00A57D5D" w:rsidRDefault="0036472E" w:rsidP="00B60C67">
      <w:pPr>
        <w:pBdr>
          <w:top w:val="nil"/>
          <w:left w:val="nil"/>
          <w:bottom w:val="nil"/>
          <w:right w:val="nil"/>
          <w:between w:val="nil"/>
        </w:pBdr>
        <w:spacing w:before="120"/>
        <w:ind w:right="4162"/>
        <w:rPr>
          <w:rFonts w:ascii="Arial" w:eastAsia="Arial" w:hAnsi="Arial" w:cs="Arial"/>
          <w:color w:val="000000" w:themeColor="text1"/>
          <w:sz w:val="22"/>
          <w:szCs w:val="22"/>
        </w:rPr>
      </w:pPr>
      <w:r w:rsidRPr="00A57D5D">
        <w:rPr>
          <w:rFonts w:ascii="Arial" w:eastAsia="Arial" w:hAnsi="Arial" w:cs="Arial"/>
          <w:color w:val="000000" w:themeColor="text1"/>
          <w:sz w:val="22"/>
          <w:szCs w:val="22"/>
        </w:rPr>
        <w:t>Zu beachten ist, dass durch Vorsatzschleusen im Außenbereich ein erhöhter Platz</w:t>
      </w:r>
      <w:r w:rsidR="005002C3">
        <w:rPr>
          <w:rFonts w:ascii="Arial" w:eastAsia="Arial" w:hAnsi="Arial" w:cs="Arial"/>
          <w:color w:val="000000" w:themeColor="text1"/>
          <w:sz w:val="22"/>
          <w:szCs w:val="22"/>
        </w:rPr>
        <w:t>bedarf für das Rangieren der LKW</w:t>
      </w:r>
      <w:r w:rsidRPr="00A57D5D">
        <w:rPr>
          <w:rFonts w:ascii="Arial" w:eastAsia="Arial" w:hAnsi="Arial" w:cs="Arial"/>
          <w:color w:val="000000" w:themeColor="text1"/>
          <w:sz w:val="22"/>
          <w:szCs w:val="22"/>
        </w:rPr>
        <w:t xml:space="preserve"> entsteht. Ist die Rangier- und Grundstücksfläche begren</w:t>
      </w:r>
      <w:r w:rsidR="00407638">
        <w:rPr>
          <w:rFonts w:ascii="Arial" w:eastAsia="Arial" w:hAnsi="Arial" w:cs="Arial"/>
          <w:color w:val="000000" w:themeColor="text1"/>
          <w:sz w:val="22"/>
          <w:szCs w:val="22"/>
        </w:rPr>
        <w:t>zt, bieten sich Schleusen in so</w:t>
      </w:r>
      <w:r w:rsidRPr="00A57D5D">
        <w:rPr>
          <w:rFonts w:ascii="Arial" w:eastAsia="Arial" w:hAnsi="Arial" w:cs="Arial"/>
          <w:color w:val="000000" w:themeColor="text1"/>
          <w:sz w:val="22"/>
          <w:szCs w:val="22"/>
        </w:rPr>
        <w:t>genannter Sägezahnaufstellung im Winkel von 30°, 45°, 60°, 120°, 135° oder 150° an.</w:t>
      </w:r>
    </w:p>
    <w:p w14:paraId="54B73DE2" w14:textId="39F2E430" w:rsidR="0065252F" w:rsidRDefault="0065252F" w:rsidP="00B60C67">
      <w:pPr>
        <w:pBdr>
          <w:top w:val="nil"/>
          <w:left w:val="nil"/>
          <w:bottom w:val="nil"/>
          <w:right w:val="nil"/>
          <w:between w:val="nil"/>
        </w:pBdr>
        <w:spacing w:before="120"/>
        <w:ind w:right="4162"/>
        <w:rPr>
          <w:rFonts w:ascii="Arial" w:eastAsia="Arial" w:hAnsi="Arial" w:cs="Arial"/>
          <w:color w:val="000000" w:themeColor="text1"/>
          <w:sz w:val="18"/>
          <w:szCs w:val="18"/>
        </w:rPr>
      </w:pPr>
      <w:r w:rsidRPr="0065252F">
        <w:rPr>
          <w:rFonts w:ascii="Arial" w:eastAsia="Arial" w:hAnsi="Arial" w:cs="Arial"/>
          <w:color w:val="000000" w:themeColor="text1"/>
          <w:sz w:val="22"/>
          <w:szCs w:val="22"/>
        </w:rPr>
        <w:t>Kunden von Hörmann können die Leistungserklärung im Internet abrufen. Das CE-Label auf dem Produkt enthält einen Verweis auf die Webadresse.</w:t>
      </w:r>
    </w:p>
    <w:p w14:paraId="16EA36BA" w14:textId="60180388" w:rsidR="006A7ADC" w:rsidRPr="00A57D5D" w:rsidRDefault="0036472E" w:rsidP="00B60C67">
      <w:pPr>
        <w:pBdr>
          <w:top w:val="nil"/>
          <w:left w:val="nil"/>
          <w:bottom w:val="nil"/>
          <w:right w:val="nil"/>
          <w:between w:val="nil"/>
        </w:pBdr>
        <w:spacing w:before="120"/>
        <w:ind w:right="4162"/>
        <w:jc w:val="right"/>
        <w:rPr>
          <w:rFonts w:ascii="Arial" w:eastAsia="Arial" w:hAnsi="Arial" w:cs="Arial"/>
          <w:color w:val="000000" w:themeColor="text1"/>
          <w:sz w:val="22"/>
          <w:szCs w:val="22"/>
        </w:rPr>
      </w:pPr>
      <w:r w:rsidRPr="00A57D5D">
        <w:rPr>
          <w:rFonts w:ascii="Arial" w:eastAsia="Arial" w:hAnsi="Arial" w:cs="Arial"/>
          <w:color w:val="000000" w:themeColor="text1"/>
          <w:sz w:val="18"/>
          <w:szCs w:val="18"/>
        </w:rPr>
        <w:t>(3.</w:t>
      </w:r>
      <w:r w:rsidR="00407638">
        <w:rPr>
          <w:rFonts w:ascii="Arial" w:eastAsia="Arial" w:hAnsi="Arial" w:cs="Arial"/>
          <w:color w:val="000000" w:themeColor="text1"/>
          <w:sz w:val="18"/>
          <w:szCs w:val="18"/>
        </w:rPr>
        <w:t>8</w:t>
      </w:r>
      <w:r w:rsidR="00A57D5D">
        <w:rPr>
          <w:rFonts w:ascii="Arial" w:eastAsia="Arial" w:hAnsi="Arial" w:cs="Arial"/>
          <w:color w:val="000000" w:themeColor="text1"/>
          <w:sz w:val="18"/>
          <w:szCs w:val="18"/>
        </w:rPr>
        <w:t>3</w:t>
      </w:r>
      <w:r w:rsidR="00407638">
        <w:rPr>
          <w:rFonts w:ascii="Arial" w:eastAsia="Arial" w:hAnsi="Arial" w:cs="Arial"/>
          <w:color w:val="000000" w:themeColor="text1"/>
          <w:sz w:val="18"/>
          <w:szCs w:val="18"/>
        </w:rPr>
        <w:t>5</w:t>
      </w:r>
      <w:r w:rsidRPr="00A57D5D">
        <w:rPr>
          <w:rFonts w:ascii="Arial" w:eastAsia="Arial" w:hAnsi="Arial" w:cs="Arial"/>
          <w:color w:val="000000" w:themeColor="text1"/>
          <w:sz w:val="18"/>
          <w:szCs w:val="18"/>
        </w:rPr>
        <w:t xml:space="preserve"> Zeichen inkl. Leerschläge)</w:t>
      </w:r>
    </w:p>
    <w:p w14:paraId="32424341" w14:textId="77777777" w:rsidR="006A7ADC" w:rsidRPr="00A57D5D" w:rsidRDefault="006A7ADC">
      <w:pPr>
        <w:pBdr>
          <w:top w:val="nil"/>
          <w:left w:val="nil"/>
          <w:bottom w:val="nil"/>
          <w:right w:val="nil"/>
          <w:between w:val="nil"/>
        </w:pBdr>
        <w:spacing w:before="120"/>
        <w:ind w:right="4162"/>
        <w:rPr>
          <w:rFonts w:ascii="Arial" w:eastAsia="Arial" w:hAnsi="Arial" w:cs="Arial"/>
          <w:color w:val="000000" w:themeColor="text1"/>
          <w:sz w:val="22"/>
          <w:szCs w:val="22"/>
        </w:rPr>
      </w:pPr>
    </w:p>
    <w:p w14:paraId="4D1870B1" w14:textId="77777777" w:rsidR="00B544FA" w:rsidRDefault="00B544FA">
      <w:pPr>
        <w:rPr>
          <w:rFonts w:ascii="Arial" w:hAnsi="Arial" w:cs="Arial"/>
          <w:b/>
          <w:color w:val="000000" w:themeColor="text1"/>
          <w:sz w:val="22"/>
          <w:szCs w:val="22"/>
        </w:rPr>
      </w:pPr>
    </w:p>
    <w:p w14:paraId="331AEB9B" w14:textId="30B28EAE" w:rsidR="006A7ADC" w:rsidRDefault="00A50BA2">
      <w:pPr>
        <w:rPr>
          <w:rFonts w:ascii="Arial" w:hAnsi="Arial" w:cs="Arial"/>
          <w:b/>
          <w:color w:val="000000" w:themeColor="text1"/>
          <w:sz w:val="22"/>
          <w:szCs w:val="22"/>
        </w:rPr>
      </w:pPr>
      <w:r w:rsidRPr="00A50BA2">
        <w:rPr>
          <w:rFonts w:ascii="Arial" w:hAnsi="Arial" w:cs="Arial"/>
          <w:b/>
          <w:color w:val="000000" w:themeColor="text1"/>
          <w:sz w:val="22"/>
          <w:szCs w:val="22"/>
        </w:rPr>
        <w:t>Bilder und Bildunterzeilen:</w:t>
      </w:r>
    </w:p>
    <w:p w14:paraId="4CCD0D15" w14:textId="77777777" w:rsidR="00B544FA" w:rsidRDefault="00B544FA">
      <w:pPr>
        <w:rPr>
          <w:rFonts w:ascii="Arial" w:hAnsi="Arial" w:cs="Arial"/>
          <w:b/>
          <w:color w:val="000000" w:themeColor="text1"/>
          <w:sz w:val="22"/>
          <w:szCs w:val="22"/>
        </w:rPr>
      </w:pPr>
    </w:p>
    <w:p w14:paraId="38BD7390" w14:textId="10265C85" w:rsidR="00167962" w:rsidRDefault="00167962">
      <w:pPr>
        <w:rPr>
          <w:rFonts w:ascii="Arial" w:hAnsi="Arial" w:cs="Arial"/>
          <w:b/>
          <w:color w:val="000000" w:themeColor="text1"/>
          <w:sz w:val="22"/>
          <w:szCs w:val="22"/>
        </w:rPr>
      </w:pPr>
    </w:p>
    <w:p w14:paraId="2AB804CD" w14:textId="5622B544" w:rsidR="00167962" w:rsidRDefault="00167962">
      <w:pPr>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6B9AAE9C" wp14:editId="344DE1E0">
            <wp:extent cx="3756660" cy="34153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1918-FL Vorsatzschleusen fallen unter die BauPVO_Bi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0747" cy="3428147"/>
                    </a:xfrm>
                    <a:prstGeom prst="rect">
                      <a:avLst/>
                    </a:prstGeom>
                  </pic:spPr>
                </pic:pic>
              </a:graphicData>
            </a:graphic>
          </wp:inline>
        </w:drawing>
      </w:r>
    </w:p>
    <w:p w14:paraId="0C90D42A" w14:textId="67C7C394" w:rsidR="008871EE" w:rsidRPr="00A50BA2" w:rsidRDefault="008871EE" w:rsidP="00FA09DE">
      <w:pPr>
        <w:spacing w:before="120"/>
        <w:ind w:right="4148"/>
        <w:rPr>
          <w:rFonts w:ascii="Arial" w:hAnsi="Arial" w:cs="Arial"/>
          <w:b/>
          <w:color w:val="000000" w:themeColor="text1"/>
          <w:sz w:val="22"/>
          <w:szCs w:val="22"/>
        </w:rPr>
      </w:pPr>
      <w:r>
        <w:rPr>
          <w:rFonts w:ascii="Arial" w:hAnsi="Arial" w:cs="Arial"/>
          <w:b/>
          <w:color w:val="000000" w:themeColor="text1"/>
          <w:sz w:val="22"/>
          <w:szCs w:val="22"/>
        </w:rPr>
        <w:t xml:space="preserve">Bild 2: </w:t>
      </w:r>
      <w:r w:rsidR="00337ECB">
        <w:rPr>
          <w:rFonts w:ascii="Arial" w:hAnsi="Arial" w:cs="Arial"/>
          <w:color w:val="000000" w:themeColor="text1"/>
          <w:sz w:val="22"/>
          <w:szCs w:val="22"/>
        </w:rPr>
        <w:t xml:space="preserve">Hörmann </w:t>
      </w:r>
      <w:r w:rsidR="0082587E">
        <w:rPr>
          <w:rFonts w:ascii="Arial" w:hAnsi="Arial" w:cs="Arial"/>
          <w:color w:val="000000" w:themeColor="text1"/>
          <w:sz w:val="22"/>
          <w:szCs w:val="22"/>
        </w:rPr>
        <w:t>Thermo</w:t>
      </w:r>
      <w:r w:rsidRPr="008871EE">
        <w:rPr>
          <w:rFonts w:ascii="Arial" w:hAnsi="Arial" w:cs="Arial"/>
          <w:color w:val="000000" w:themeColor="text1"/>
          <w:sz w:val="22"/>
          <w:szCs w:val="22"/>
        </w:rPr>
        <w:t>schleusen</w:t>
      </w:r>
      <w:r w:rsidR="00FA09DE" w:rsidRPr="00FA09DE">
        <w:rPr>
          <w:rFonts w:ascii="Arial" w:hAnsi="Arial" w:cs="Arial"/>
          <w:color w:val="000000" w:themeColor="text1"/>
          <w:sz w:val="22"/>
          <w:szCs w:val="22"/>
        </w:rPr>
        <w:t xml:space="preserve"> </w:t>
      </w:r>
      <w:r w:rsidR="0082587E">
        <w:rPr>
          <w:rFonts w:ascii="Arial" w:hAnsi="Arial" w:cs="Arial"/>
          <w:color w:val="000000" w:themeColor="text1"/>
          <w:sz w:val="22"/>
          <w:szCs w:val="22"/>
        </w:rPr>
        <w:t>s</w:t>
      </w:r>
      <w:r w:rsidR="00FA09DE">
        <w:rPr>
          <w:rFonts w:ascii="Arial" w:hAnsi="Arial" w:cs="Arial"/>
          <w:color w:val="000000" w:themeColor="text1"/>
          <w:sz w:val="22"/>
          <w:szCs w:val="22"/>
        </w:rPr>
        <w:t>in</w:t>
      </w:r>
      <w:r w:rsidR="0082587E">
        <w:rPr>
          <w:rFonts w:ascii="Arial" w:hAnsi="Arial" w:cs="Arial"/>
          <w:color w:val="000000" w:themeColor="text1"/>
          <w:sz w:val="22"/>
          <w:szCs w:val="22"/>
        </w:rPr>
        <w:t xml:space="preserve">d im Dach-, Wand- und </w:t>
      </w:r>
      <w:r w:rsidR="0082587E" w:rsidRPr="00F921D6">
        <w:rPr>
          <w:rFonts w:ascii="Arial" w:hAnsi="Arial" w:cs="Arial"/>
          <w:color w:val="000000" w:themeColor="text1"/>
          <w:sz w:val="22"/>
          <w:szCs w:val="22"/>
        </w:rPr>
        <w:t xml:space="preserve">Bodenbereich mit </w:t>
      </w:r>
      <w:r w:rsidR="00C229C0" w:rsidRPr="00F921D6">
        <w:rPr>
          <w:rFonts w:ascii="Arial" w:hAnsi="Arial" w:cs="Arial"/>
          <w:color w:val="000000" w:themeColor="text1"/>
          <w:sz w:val="22"/>
          <w:szCs w:val="22"/>
        </w:rPr>
        <w:t xml:space="preserve">einer </w:t>
      </w:r>
      <w:r w:rsidR="0082587E" w:rsidRPr="00F921D6">
        <w:rPr>
          <w:rFonts w:ascii="Arial" w:hAnsi="Arial" w:cs="Arial"/>
          <w:color w:val="000000" w:themeColor="text1"/>
          <w:sz w:val="22"/>
          <w:szCs w:val="22"/>
        </w:rPr>
        <w:t xml:space="preserve">80 mm dicken </w:t>
      </w:r>
      <w:r w:rsidR="00C229C0" w:rsidRPr="00F921D6">
        <w:rPr>
          <w:rFonts w:ascii="Arial" w:hAnsi="Arial" w:cs="Arial"/>
          <w:color w:val="000000" w:themeColor="text1"/>
          <w:sz w:val="22"/>
          <w:szCs w:val="22"/>
        </w:rPr>
        <w:t>Sandwichbeplankung für</w:t>
      </w:r>
      <w:r w:rsidR="00C229C0">
        <w:rPr>
          <w:rFonts w:ascii="Arial" w:hAnsi="Arial" w:cs="Arial"/>
          <w:color w:val="000000" w:themeColor="text1"/>
          <w:sz w:val="22"/>
          <w:szCs w:val="22"/>
        </w:rPr>
        <w:t xml:space="preserve"> eine besonders gute Wärmedämmung ausgestattet.</w:t>
      </w:r>
      <w:r w:rsidR="00FA09DE">
        <w:rPr>
          <w:rFonts w:ascii="Arial" w:hAnsi="Arial" w:cs="Arial"/>
          <w:color w:val="000000" w:themeColor="text1"/>
          <w:sz w:val="22"/>
          <w:szCs w:val="22"/>
        </w:rPr>
        <w:t xml:space="preserve"> Auch sie erfüllen die Anforderungen der </w:t>
      </w:r>
      <w:proofErr w:type="spellStart"/>
      <w:r w:rsidR="00FA09DE">
        <w:rPr>
          <w:rFonts w:ascii="Arial" w:hAnsi="Arial" w:cs="Arial"/>
          <w:color w:val="000000" w:themeColor="text1"/>
          <w:sz w:val="22"/>
          <w:szCs w:val="22"/>
        </w:rPr>
        <w:t>BauPVO</w:t>
      </w:r>
      <w:proofErr w:type="spellEnd"/>
      <w:r w:rsidR="00FA09DE">
        <w:rPr>
          <w:rFonts w:ascii="Arial" w:hAnsi="Arial" w:cs="Arial"/>
          <w:color w:val="000000" w:themeColor="text1"/>
          <w:sz w:val="22"/>
          <w:szCs w:val="22"/>
        </w:rPr>
        <w:t xml:space="preserve"> und tragen das entsprechende CE-Kennzeichen. </w:t>
      </w:r>
    </w:p>
    <w:p w14:paraId="06C5DB0E" w14:textId="7C93EE2F" w:rsidR="00A50BA2" w:rsidRDefault="00A50BA2">
      <w:pPr>
        <w:pBdr>
          <w:top w:val="nil"/>
          <w:left w:val="nil"/>
          <w:bottom w:val="nil"/>
          <w:right w:val="nil"/>
          <w:between w:val="nil"/>
        </w:pBdr>
        <w:spacing w:before="240"/>
        <w:ind w:right="278"/>
        <w:rPr>
          <w:rFonts w:ascii="Arial" w:eastAsia="Arial" w:hAnsi="Arial" w:cs="Arial"/>
          <w:b/>
          <w:color w:val="000000" w:themeColor="text1"/>
          <w:sz w:val="22"/>
          <w:szCs w:val="22"/>
        </w:rPr>
      </w:pPr>
      <w:r>
        <w:rPr>
          <w:rFonts w:ascii="Arial" w:eastAsia="Arial" w:hAnsi="Arial" w:cs="Arial"/>
          <w:b/>
          <w:noProof/>
          <w:color w:val="000000" w:themeColor="text1"/>
          <w:sz w:val="22"/>
          <w:szCs w:val="22"/>
        </w:rPr>
        <w:lastRenderedPageBreak/>
        <w:drawing>
          <wp:inline distT="0" distB="0" distL="0" distR="0" wp14:anchorId="522570CB" wp14:editId="4CC10952">
            <wp:extent cx="3763840" cy="2463126"/>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5QM0064.jpg"/>
                    <pic:cNvPicPr/>
                  </pic:nvPicPr>
                  <pic:blipFill rotWithShape="1">
                    <a:blip r:embed="rId9" cstate="print">
                      <a:extLst>
                        <a:ext uri="{28A0092B-C50C-407E-A947-70E740481C1C}">
                          <a14:useLocalDpi xmlns:a14="http://schemas.microsoft.com/office/drawing/2010/main" val="0"/>
                        </a:ext>
                      </a:extLst>
                    </a:blip>
                    <a:srcRect l="7481" t="9155"/>
                    <a:stretch/>
                  </pic:blipFill>
                  <pic:spPr bwMode="auto">
                    <a:xfrm>
                      <a:off x="0" y="0"/>
                      <a:ext cx="3804912" cy="2490005"/>
                    </a:xfrm>
                    <a:prstGeom prst="rect">
                      <a:avLst/>
                    </a:prstGeom>
                    <a:ln>
                      <a:noFill/>
                    </a:ln>
                    <a:extLst>
                      <a:ext uri="{53640926-AAD7-44D8-BBD7-CCE9431645EC}">
                        <a14:shadowObscured xmlns:a14="http://schemas.microsoft.com/office/drawing/2010/main"/>
                      </a:ext>
                    </a:extLst>
                  </pic:spPr>
                </pic:pic>
              </a:graphicData>
            </a:graphic>
          </wp:inline>
        </w:drawing>
      </w:r>
    </w:p>
    <w:p w14:paraId="58C3AF0D" w14:textId="2F58A8F5" w:rsidR="00E53935" w:rsidRDefault="00167962" w:rsidP="00154C4D">
      <w:pPr>
        <w:pBdr>
          <w:top w:val="nil"/>
          <w:left w:val="nil"/>
          <w:bottom w:val="nil"/>
          <w:right w:val="nil"/>
          <w:between w:val="nil"/>
        </w:pBdr>
        <w:spacing w:before="120"/>
        <w:ind w:right="4148"/>
        <w:rPr>
          <w:rFonts w:ascii="Arial" w:eastAsia="Arial" w:hAnsi="Arial" w:cs="Arial"/>
          <w:b/>
          <w:color w:val="000000" w:themeColor="text1"/>
          <w:sz w:val="22"/>
          <w:szCs w:val="22"/>
        </w:rPr>
      </w:pPr>
      <w:r>
        <w:rPr>
          <w:rFonts w:ascii="Arial" w:eastAsia="Arial" w:hAnsi="Arial" w:cs="Arial"/>
          <w:b/>
          <w:color w:val="000000" w:themeColor="text1"/>
          <w:sz w:val="22"/>
          <w:szCs w:val="22"/>
        </w:rPr>
        <w:t>Bild 3</w:t>
      </w:r>
      <w:r w:rsidR="00E53935">
        <w:rPr>
          <w:rFonts w:ascii="Arial" w:eastAsia="Arial" w:hAnsi="Arial" w:cs="Arial"/>
          <w:b/>
          <w:color w:val="000000" w:themeColor="text1"/>
          <w:sz w:val="22"/>
          <w:szCs w:val="22"/>
        </w:rPr>
        <w:t xml:space="preserve">: </w:t>
      </w:r>
      <w:r w:rsidR="00154C4D" w:rsidRPr="00154C4D">
        <w:rPr>
          <w:rFonts w:ascii="Arial" w:eastAsia="Arial" w:hAnsi="Arial" w:cs="Arial"/>
          <w:color w:val="000000" w:themeColor="text1"/>
          <w:sz w:val="22"/>
          <w:szCs w:val="22"/>
        </w:rPr>
        <w:t xml:space="preserve">Da Vorsatzschleusen vor die Halle gesetzt werden, können ihre Positionen individuell angepasst werden. Die sogenannte </w:t>
      </w:r>
      <w:r w:rsidR="00626A14" w:rsidRPr="00154C4D">
        <w:rPr>
          <w:rFonts w:ascii="Arial" w:eastAsia="Arial" w:hAnsi="Arial" w:cs="Arial"/>
          <w:color w:val="000000" w:themeColor="text1"/>
          <w:sz w:val="22"/>
          <w:szCs w:val="22"/>
        </w:rPr>
        <w:t>Sägezahnaufstellung</w:t>
      </w:r>
      <w:r w:rsidR="00154C4D" w:rsidRPr="00154C4D">
        <w:rPr>
          <w:rFonts w:ascii="Arial" w:eastAsia="Arial" w:hAnsi="Arial" w:cs="Arial"/>
          <w:color w:val="000000" w:themeColor="text1"/>
          <w:sz w:val="22"/>
          <w:szCs w:val="22"/>
        </w:rPr>
        <w:t xml:space="preserve"> eignet sich beispielsweise für Bereiche mi</w:t>
      </w:r>
      <w:r w:rsidR="005002C3">
        <w:rPr>
          <w:rFonts w:ascii="Arial" w:eastAsia="Arial" w:hAnsi="Arial" w:cs="Arial"/>
          <w:color w:val="000000" w:themeColor="text1"/>
          <w:sz w:val="22"/>
          <w:szCs w:val="22"/>
        </w:rPr>
        <w:t>t geringer Rangierfläche für LKW</w:t>
      </w:r>
      <w:r w:rsidR="00154C4D" w:rsidRPr="00154C4D">
        <w:rPr>
          <w:rFonts w:ascii="Arial" w:eastAsia="Arial" w:hAnsi="Arial" w:cs="Arial"/>
          <w:color w:val="000000" w:themeColor="text1"/>
          <w:sz w:val="22"/>
          <w:szCs w:val="22"/>
        </w:rPr>
        <w:t>.</w:t>
      </w:r>
    </w:p>
    <w:p w14:paraId="79991298" w14:textId="77777777" w:rsidR="00B544FA" w:rsidRDefault="00B544FA">
      <w:pPr>
        <w:pBdr>
          <w:top w:val="nil"/>
          <w:left w:val="nil"/>
          <w:bottom w:val="nil"/>
          <w:right w:val="nil"/>
          <w:between w:val="nil"/>
        </w:pBdr>
        <w:spacing w:before="240"/>
        <w:ind w:right="278"/>
        <w:rPr>
          <w:rFonts w:ascii="Arial" w:eastAsia="Arial" w:hAnsi="Arial" w:cs="Arial"/>
          <w:b/>
          <w:color w:val="000000" w:themeColor="text1"/>
          <w:sz w:val="22"/>
          <w:szCs w:val="22"/>
        </w:rPr>
      </w:pPr>
    </w:p>
    <w:p w14:paraId="1762D776" w14:textId="77777777" w:rsidR="00B544FA" w:rsidRDefault="00B544FA">
      <w:pPr>
        <w:pBdr>
          <w:top w:val="nil"/>
          <w:left w:val="nil"/>
          <w:bottom w:val="nil"/>
          <w:right w:val="nil"/>
          <w:between w:val="nil"/>
        </w:pBdr>
        <w:spacing w:before="240"/>
        <w:ind w:right="278"/>
        <w:rPr>
          <w:rFonts w:ascii="Arial" w:eastAsia="Arial" w:hAnsi="Arial" w:cs="Arial"/>
          <w:b/>
          <w:color w:val="000000" w:themeColor="text1"/>
          <w:sz w:val="22"/>
          <w:szCs w:val="22"/>
        </w:rPr>
      </w:pPr>
    </w:p>
    <w:p w14:paraId="2ACD6EBA" w14:textId="2AD70EE3" w:rsidR="006A7ADC" w:rsidRPr="00A57D5D" w:rsidRDefault="0036472E">
      <w:pPr>
        <w:pBdr>
          <w:top w:val="nil"/>
          <w:left w:val="nil"/>
          <w:bottom w:val="nil"/>
          <w:right w:val="nil"/>
          <w:between w:val="nil"/>
        </w:pBdr>
        <w:spacing w:before="240"/>
        <w:ind w:right="278"/>
        <w:rPr>
          <w:rFonts w:ascii="Arial" w:eastAsia="Arial" w:hAnsi="Arial" w:cs="Arial"/>
          <w:b/>
          <w:color w:val="000000" w:themeColor="text1"/>
          <w:sz w:val="22"/>
          <w:szCs w:val="22"/>
        </w:rPr>
      </w:pPr>
      <w:r w:rsidRPr="00A57D5D">
        <w:rPr>
          <w:rFonts w:ascii="Arial" w:eastAsia="Arial" w:hAnsi="Arial" w:cs="Arial"/>
          <w:b/>
          <w:color w:val="000000" w:themeColor="text1"/>
          <w:sz w:val="22"/>
          <w:szCs w:val="22"/>
        </w:rPr>
        <w:t>Foto</w:t>
      </w:r>
      <w:r w:rsidR="00B60C67">
        <w:rPr>
          <w:rFonts w:ascii="Arial" w:eastAsia="Arial" w:hAnsi="Arial" w:cs="Arial"/>
          <w:b/>
          <w:color w:val="000000" w:themeColor="text1"/>
          <w:sz w:val="22"/>
          <w:szCs w:val="22"/>
        </w:rPr>
        <w:t>s</w:t>
      </w:r>
      <w:r w:rsidRPr="00A57D5D">
        <w:rPr>
          <w:rFonts w:ascii="Arial" w:eastAsia="Arial" w:hAnsi="Arial" w:cs="Arial"/>
          <w:b/>
          <w:color w:val="000000" w:themeColor="text1"/>
          <w:sz w:val="22"/>
          <w:szCs w:val="22"/>
        </w:rPr>
        <w:t>: Hörmann</w:t>
      </w:r>
    </w:p>
    <w:p w14:paraId="261DB21C" w14:textId="77777777" w:rsidR="006A7ADC" w:rsidRPr="00A57D5D" w:rsidRDefault="006A7ADC">
      <w:pPr>
        <w:rPr>
          <w:color w:val="000000" w:themeColor="text1"/>
        </w:rPr>
      </w:pPr>
    </w:p>
    <w:sectPr w:rsidR="006A7ADC" w:rsidRPr="00A57D5D">
      <w:headerReference w:type="even" r:id="rId10"/>
      <w:headerReference w:type="default" r:id="rId11"/>
      <w:footerReference w:type="even" r:id="rId12"/>
      <w:footerReference w:type="default" r:id="rId13"/>
      <w:headerReference w:type="first" r:id="rId14"/>
      <w:footerReference w:type="first" r:id="rId15"/>
      <w:pgSz w:w="11906" w:h="16838"/>
      <w:pgMar w:top="1361" w:right="386" w:bottom="1077" w:left="1418"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67F10" w16cid:durableId="1F7244C9"/>
  <w16cid:commentId w16cid:paraId="1247FE2F" w16cid:durableId="1F7244CB"/>
  <w16cid:commentId w16cid:paraId="3B995C54" w16cid:durableId="1F7445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2FD7" w14:textId="77777777" w:rsidR="00C35F65" w:rsidRDefault="00C35F65">
      <w:r>
        <w:separator/>
      </w:r>
    </w:p>
  </w:endnote>
  <w:endnote w:type="continuationSeparator" w:id="0">
    <w:p w14:paraId="68CD7B23" w14:textId="77777777" w:rsidR="00C35F65" w:rsidRDefault="00C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7383" w14:textId="77777777" w:rsidR="006A7ADC" w:rsidRDefault="006A7AD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84CA" w14:textId="7749EB93" w:rsidR="006A7ADC" w:rsidRDefault="0036472E">
    <w:pPr>
      <w:pBdr>
        <w:top w:val="nil"/>
        <w:left w:val="nil"/>
        <w:bottom w:val="nil"/>
        <w:right w:val="nil"/>
        <w:between w:val="nil"/>
      </w:pBdr>
      <w:tabs>
        <w:tab w:val="center" w:pos="4536"/>
        <w:tab w:val="right" w:pos="9072"/>
      </w:tabs>
      <w:rPr>
        <w:rFonts w:ascii="Arial" w:eastAsia="Arial" w:hAnsi="Arial" w:cs="Arial"/>
        <w:color w:val="808080"/>
        <w:sz w:val="16"/>
        <w:szCs w:val="16"/>
      </w:rPr>
    </w:pPr>
    <w:r>
      <w:rPr>
        <w:rFonts w:ascii="Arial" w:eastAsia="Arial" w:hAnsi="Arial" w:cs="Arial"/>
        <w:color w:val="808080"/>
        <w:sz w:val="16"/>
        <w:szCs w:val="16"/>
      </w:rPr>
      <w:t>PM</w:t>
    </w:r>
    <w:r w:rsidR="002A4D5D">
      <w:rPr>
        <w:rFonts w:ascii="Arial" w:eastAsia="Arial" w:hAnsi="Arial" w:cs="Arial"/>
        <w:color w:val="808080"/>
        <w:sz w:val="16"/>
        <w:szCs w:val="16"/>
      </w:rPr>
      <w:t xml:space="preserve"> 1918 Fachpresse Logistik</w:t>
    </w:r>
    <w:r>
      <w:rPr>
        <w:rFonts w:ascii="Arial" w:eastAsia="Arial" w:hAnsi="Arial" w:cs="Arial"/>
        <w:color w:val="808080"/>
        <w:sz w:val="16"/>
        <w:szCs w:val="16"/>
      </w:rPr>
      <w:tab/>
    </w:r>
    <w:r>
      <w:rPr>
        <w:rFonts w:ascii="Arial" w:eastAsia="Arial" w:hAnsi="Arial" w:cs="Arial"/>
        <w:color w:val="808080"/>
        <w:sz w:val="16"/>
        <w:szCs w:val="16"/>
      </w:rPr>
      <w:tab/>
      <w:t xml:space="preserve"> Seite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3B2830">
      <w:rPr>
        <w:rFonts w:ascii="Arial" w:eastAsia="Arial" w:hAnsi="Arial" w:cs="Arial"/>
        <w:noProof/>
        <w:color w:val="808080"/>
        <w:sz w:val="16"/>
        <w:szCs w:val="16"/>
      </w:rPr>
      <w:t>2</w:t>
    </w:r>
    <w:r>
      <w:rPr>
        <w:rFonts w:ascii="Arial" w:eastAsia="Arial" w:hAnsi="Arial" w:cs="Arial"/>
        <w:color w:val="808080"/>
        <w:sz w:val="16"/>
        <w:szCs w:val="16"/>
      </w:rPr>
      <w:fldChar w:fldCharType="end"/>
    </w:r>
    <w:r>
      <w:rPr>
        <w:rFonts w:ascii="Arial" w:eastAsia="Arial" w:hAnsi="Arial" w:cs="Arial"/>
        <w:color w:val="808080"/>
        <w:sz w:val="16"/>
        <w:szCs w:val="16"/>
      </w:rPr>
      <w:t xml:space="preserve"> von </w:t>
    </w:r>
    <w:r>
      <w:rPr>
        <w:rFonts w:ascii="Arial" w:eastAsia="Arial" w:hAnsi="Arial" w:cs="Arial"/>
        <w:color w:val="808080"/>
        <w:sz w:val="16"/>
        <w:szCs w:val="16"/>
      </w:rPr>
      <w:fldChar w:fldCharType="begin"/>
    </w:r>
    <w:r>
      <w:rPr>
        <w:rFonts w:ascii="Arial" w:eastAsia="Arial" w:hAnsi="Arial" w:cs="Arial"/>
        <w:color w:val="808080"/>
        <w:sz w:val="16"/>
        <w:szCs w:val="16"/>
      </w:rPr>
      <w:instrText>NUMPAGES</w:instrText>
    </w:r>
    <w:r>
      <w:rPr>
        <w:rFonts w:ascii="Arial" w:eastAsia="Arial" w:hAnsi="Arial" w:cs="Arial"/>
        <w:color w:val="808080"/>
        <w:sz w:val="16"/>
        <w:szCs w:val="16"/>
      </w:rPr>
      <w:fldChar w:fldCharType="separate"/>
    </w:r>
    <w:r w:rsidR="003B2830">
      <w:rPr>
        <w:rFonts w:ascii="Arial" w:eastAsia="Arial" w:hAnsi="Arial" w:cs="Arial"/>
        <w:noProof/>
        <w:color w:val="808080"/>
        <w:sz w:val="16"/>
        <w:szCs w:val="16"/>
      </w:rPr>
      <w:t>4</w:t>
    </w:r>
    <w:r>
      <w:rPr>
        <w:rFonts w:ascii="Arial" w:eastAsia="Arial" w:hAnsi="Arial"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FCC8" w14:textId="77777777" w:rsidR="006A7ADC" w:rsidRDefault="006A7AD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F61E" w14:textId="77777777" w:rsidR="00C35F65" w:rsidRDefault="00C35F65">
      <w:r>
        <w:separator/>
      </w:r>
    </w:p>
  </w:footnote>
  <w:footnote w:type="continuationSeparator" w:id="0">
    <w:p w14:paraId="0002E6F4" w14:textId="77777777" w:rsidR="00C35F65" w:rsidRDefault="00C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DDBE" w14:textId="77777777" w:rsidR="006A7ADC" w:rsidRDefault="006A7AD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EAE0" w14:textId="77777777" w:rsidR="006A7ADC" w:rsidRDefault="006A7ADC">
    <w:pPr>
      <w:widowControl w:val="0"/>
      <w:pBdr>
        <w:top w:val="nil"/>
        <w:left w:val="nil"/>
        <w:bottom w:val="nil"/>
        <w:right w:val="nil"/>
        <w:between w:val="nil"/>
      </w:pBdr>
      <w:spacing w:line="276" w:lineRule="auto"/>
    </w:pPr>
  </w:p>
  <w:tbl>
    <w:tblPr>
      <w:tblStyle w:val="a"/>
      <w:tblW w:w="9180" w:type="dxa"/>
      <w:tblInd w:w="108" w:type="dxa"/>
      <w:tblLayout w:type="fixed"/>
      <w:tblLook w:val="0000" w:firstRow="0" w:lastRow="0" w:firstColumn="0" w:lastColumn="0" w:noHBand="0" w:noVBand="0"/>
    </w:tblPr>
    <w:tblGrid>
      <w:gridCol w:w="5739"/>
      <w:gridCol w:w="3441"/>
    </w:tblGrid>
    <w:tr w:rsidR="006A7ADC" w14:paraId="36DB234D" w14:textId="77777777">
      <w:trPr>
        <w:trHeight w:val="1400"/>
      </w:trPr>
      <w:tc>
        <w:tcPr>
          <w:tcW w:w="5739" w:type="dxa"/>
        </w:tcPr>
        <w:p w14:paraId="65814892" w14:textId="77777777" w:rsidR="006A7ADC" w:rsidRDefault="006A7ADC">
          <w:pPr>
            <w:ind w:left="-113"/>
            <w:rPr>
              <w:sz w:val="20"/>
              <w:szCs w:val="20"/>
            </w:rPr>
          </w:pPr>
          <w:bookmarkStart w:id="1" w:name="gjdgxs" w:colFirst="0" w:colLast="0"/>
          <w:bookmarkEnd w:id="1"/>
        </w:p>
        <w:p w14:paraId="2BCA07E5" w14:textId="77777777" w:rsidR="006A7ADC" w:rsidRDefault="006A7ADC">
          <w:pPr>
            <w:ind w:left="-113"/>
            <w:rPr>
              <w:sz w:val="20"/>
              <w:szCs w:val="20"/>
            </w:rPr>
          </w:pPr>
        </w:p>
        <w:p w14:paraId="009DA387" w14:textId="77777777" w:rsidR="006A7ADC" w:rsidRDefault="006A7ADC">
          <w:pPr>
            <w:ind w:left="-113"/>
            <w:rPr>
              <w:sz w:val="20"/>
              <w:szCs w:val="20"/>
            </w:rPr>
          </w:pPr>
        </w:p>
        <w:p w14:paraId="3A972286" w14:textId="77777777" w:rsidR="006A7ADC" w:rsidRDefault="006A7ADC">
          <w:pPr>
            <w:ind w:left="-113"/>
            <w:rPr>
              <w:sz w:val="20"/>
              <w:szCs w:val="20"/>
            </w:rPr>
          </w:pPr>
        </w:p>
        <w:p w14:paraId="53143629" w14:textId="77777777" w:rsidR="006A7ADC" w:rsidRDefault="006A7ADC">
          <w:pPr>
            <w:ind w:left="-113"/>
            <w:rPr>
              <w:b/>
            </w:rPr>
          </w:pPr>
        </w:p>
      </w:tc>
      <w:tc>
        <w:tcPr>
          <w:tcW w:w="3441" w:type="dxa"/>
        </w:tcPr>
        <w:p w14:paraId="496EB323" w14:textId="77777777" w:rsidR="006A7ADC" w:rsidRDefault="0036472E">
          <w:pPr>
            <w:ind w:right="-57"/>
            <w:jc w:val="right"/>
          </w:pPr>
          <w:r>
            <w:rPr>
              <w:noProof/>
            </w:rPr>
            <w:drawing>
              <wp:anchor distT="0" distB="0" distL="114300" distR="114300" simplePos="0" relativeHeight="251658240" behindDoc="0" locked="0" layoutInCell="1" hidden="0" allowOverlap="1" wp14:anchorId="34B01B28" wp14:editId="630EA6D8">
                <wp:simplePos x="0" y="0"/>
                <wp:positionH relativeFrom="margin">
                  <wp:posOffset>160767</wp:posOffset>
                </wp:positionH>
                <wp:positionV relativeFrom="paragraph">
                  <wp:posOffset>158115</wp:posOffset>
                </wp:positionV>
                <wp:extent cx="1620000" cy="360000"/>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620000" cy="360000"/>
                        </a:xfrm>
                        <a:prstGeom prst="rect">
                          <a:avLst/>
                        </a:prstGeom>
                        <a:ln/>
                      </pic:spPr>
                    </pic:pic>
                  </a:graphicData>
                </a:graphic>
              </wp:anchor>
            </w:drawing>
          </w:r>
        </w:p>
      </w:tc>
    </w:tr>
  </w:tbl>
  <w:p w14:paraId="0FE615CB" w14:textId="77777777" w:rsidR="006A7ADC" w:rsidRDefault="0036472E">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9264" behindDoc="0" locked="0" layoutInCell="1" hidden="0" allowOverlap="1" wp14:anchorId="44239A17" wp14:editId="24DB343B">
              <wp:simplePos x="0" y="0"/>
              <wp:positionH relativeFrom="margin">
                <wp:posOffset>3873500</wp:posOffset>
              </wp:positionH>
              <wp:positionV relativeFrom="paragraph">
                <wp:posOffset>431800</wp:posOffset>
              </wp:positionV>
              <wp:extent cx="2332990" cy="2219960"/>
              <wp:effectExtent l="0" t="0" r="0" b="0"/>
              <wp:wrapNone/>
              <wp:docPr id="1" name="Rechteck 1"/>
              <wp:cNvGraphicFramePr/>
              <a:graphic xmlns:a="http://schemas.openxmlformats.org/drawingml/2006/main">
                <a:graphicData uri="http://schemas.microsoft.com/office/word/2010/wordprocessingShape">
                  <wps:wsp>
                    <wps:cNvSpPr/>
                    <wps:spPr>
                      <a:xfrm>
                        <a:off x="4184268" y="2674783"/>
                        <a:ext cx="2323465" cy="2210435"/>
                      </a:xfrm>
                      <a:prstGeom prst="rect">
                        <a:avLst/>
                      </a:prstGeom>
                      <a:solidFill>
                        <a:srgbClr val="FFFFFF"/>
                      </a:solidFill>
                      <a:ln>
                        <a:noFill/>
                      </a:ln>
                    </wps:spPr>
                    <wps:txbx>
                      <w:txbxContent>
                        <w:p w14:paraId="086F870A" w14:textId="77777777" w:rsidR="006A7ADC" w:rsidRDefault="0036472E">
                          <w:pPr>
                            <w:textDirection w:val="btLr"/>
                          </w:pPr>
                          <w:r>
                            <w:rPr>
                              <w:rFonts w:ascii="Arial" w:eastAsia="Arial" w:hAnsi="Arial" w:cs="Arial"/>
                              <w:b/>
                              <w:color w:val="000000"/>
                              <w:sz w:val="12"/>
                            </w:rPr>
                            <w:t>Hörmann KG Verkaufsgesellschaft</w:t>
                          </w:r>
                          <w:r>
                            <w:rPr>
                              <w:rFonts w:ascii="Arial" w:eastAsia="Arial" w:hAnsi="Arial" w:cs="Arial"/>
                              <w:color w:val="000000"/>
                              <w:sz w:val="12"/>
                            </w:rPr>
                            <w:br/>
                            <w:t>Tore · Türen · Zargen · Antriebe</w:t>
                          </w:r>
                        </w:p>
                        <w:p w14:paraId="399C48AD" w14:textId="77777777" w:rsidR="006A7ADC" w:rsidRDefault="006A7ADC">
                          <w:pPr>
                            <w:textDirection w:val="btLr"/>
                          </w:pPr>
                        </w:p>
                        <w:p w14:paraId="3B9CD79C" w14:textId="77777777" w:rsidR="006A7ADC" w:rsidRDefault="0036472E">
                          <w:pPr>
                            <w:spacing w:before="120"/>
                            <w:textDirection w:val="btLr"/>
                          </w:pPr>
                          <w:r>
                            <w:rPr>
                              <w:rFonts w:ascii="Arial" w:eastAsia="Arial" w:hAnsi="Arial" w:cs="Arial"/>
                              <w:b/>
                              <w:color w:val="000000"/>
                              <w:sz w:val="12"/>
                            </w:rPr>
                            <w:t>Lisa Modest-Danke</w:t>
                          </w:r>
                          <w:r>
                            <w:rPr>
                              <w:rFonts w:ascii="Arial" w:eastAsia="Arial" w:hAnsi="Arial" w:cs="Arial"/>
                              <w:b/>
                              <w:color w:val="000000"/>
                              <w:sz w:val="12"/>
                            </w:rPr>
                            <w:br/>
                          </w:r>
                          <w:r>
                            <w:rPr>
                              <w:rFonts w:ascii="Arial" w:eastAsia="Arial" w:hAnsi="Arial" w:cs="Arial"/>
                              <w:color w:val="000000"/>
                              <w:sz w:val="12"/>
                            </w:rPr>
                            <w:t xml:space="preserve">Telefon: </w:t>
                          </w:r>
                          <w:r>
                            <w:rPr>
                              <w:rFonts w:ascii="Arial" w:eastAsia="Arial" w:hAnsi="Arial" w:cs="Arial"/>
                              <w:color w:val="000000"/>
                              <w:sz w:val="12"/>
                            </w:rPr>
                            <w:tab/>
                            <w:t>+49 5204 915-167</w:t>
                          </w:r>
                        </w:p>
                        <w:p w14:paraId="0B084F72" w14:textId="77777777" w:rsidR="006A7ADC" w:rsidRDefault="0036472E">
                          <w:pPr>
                            <w:spacing w:before="120"/>
                            <w:textDirection w:val="btLr"/>
                          </w:pPr>
                          <w:r>
                            <w:rPr>
                              <w:rFonts w:ascii="Arial" w:eastAsia="Arial" w:hAnsi="Arial" w:cs="Arial"/>
                              <w:b/>
                              <w:color w:val="000000"/>
                              <w:sz w:val="12"/>
                            </w:rPr>
                            <w:t>Verena Lambers</w:t>
                          </w:r>
                          <w:r>
                            <w:rPr>
                              <w:rFonts w:ascii="Arial" w:eastAsia="Arial" w:hAnsi="Arial" w:cs="Arial"/>
                              <w:b/>
                              <w:color w:val="000000"/>
                              <w:sz w:val="12"/>
                            </w:rPr>
                            <w:br/>
                          </w:r>
                          <w:r>
                            <w:rPr>
                              <w:rFonts w:ascii="Arial" w:eastAsia="Arial" w:hAnsi="Arial" w:cs="Arial"/>
                              <w:color w:val="000000"/>
                              <w:sz w:val="12"/>
                            </w:rPr>
                            <w:t xml:space="preserve">Telefon: </w:t>
                          </w:r>
                          <w:r>
                            <w:rPr>
                              <w:rFonts w:ascii="Arial" w:eastAsia="Arial" w:hAnsi="Arial" w:cs="Arial"/>
                              <w:color w:val="000000"/>
                              <w:sz w:val="12"/>
                            </w:rPr>
                            <w:tab/>
                            <w:t>+49 5204 915-282</w:t>
                          </w:r>
                        </w:p>
                        <w:p w14:paraId="58DC7EBC" w14:textId="77777777" w:rsidR="006A7ADC" w:rsidRDefault="0036472E">
                          <w:pPr>
                            <w:spacing w:before="120"/>
                            <w:textDirection w:val="btLr"/>
                          </w:pPr>
                          <w:r>
                            <w:rPr>
                              <w:rFonts w:ascii="Arial" w:eastAsia="Arial" w:hAnsi="Arial" w:cs="Arial"/>
                              <w:b/>
                              <w:color w:val="000000"/>
                              <w:sz w:val="12"/>
                            </w:rPr>
                            <w:t>Kristin Schlüter</w:t>
                          </w:r>
                        </w:p>
                        <w:p w14:paraId="1DF6E697" w14:textId="77777777" w:rsidR="006A7ADC" w:rsidRDefault="0036472E">
                          <w:pPr>
                            <w:textDirection w:val="btLr"/>
                          </w:pPr>
                          <w:r>
                            <w:rPr>
                              <w:rFonts w:ascii="Arial" w:eastAsia="Arial" w:hAnsi="Arial" w:cs="Arial"/>
                              <w:color w:val="000000"/>
                              <w:sz w:val="12"/>
                            </w:rPr>
                            <w:t xml:space="preserve">Telefon:   </w:t>
                          </w:r>
                          <w:r>
                            <w:rPr>
                              <w:rFonts w:ascii="Arial" w:eastAsia="Arial" w:hAnsi="Arial" w:cs="Arial"/>
                              <w:color w:val="000000"/>
                              <w:sz w:val="12"/>
                            </w:rPr>
                            <w:tab/>
                            <w:t>+49 5204 915-5764</w:t>
                          </w:r>
                        </w:p>
                        <w:p w14:paraId="23F8DEBD" w14:textId="77777777" w:rsidR="006A7ADC" w:rsidRDefault="006A7ADC">
                          <w:pPr>
                            <w:textDirection w:val="btLr"/>
                          </w:pPr>
                        </w:p>
                        <w:p w14:paraId="1D85AEC3" w14:textId="77777777" w:rsidR="006A7ADC" w:rsidRDefault="0036472E">
                          <w:pPr>
                            <w:textDirection w:val="btLr"/>
                          </w:pPr>
                          <w:r>
                            <w:rPr>
                              <w:rFonts w:ascii="Arial" w:eastAsia="Arial" w:hAnsi="Arial" w:cs="Arial"/>
                              <w:color w:val="000000"/>
                              <w:sz w:val="12"/>
                            </w:rPr>
                            <w:t>E-Mail:</w:t>
                          </w:r>
                          <w:r>
                            <w:rPr>
                              <w:rFonts w:ascii="Arial" w:eastAsia="Arial" w:hAnsi="Arial" w:cs="Arial"/>
                              <w:color w:val="000000"/>
                              <w:sz w:val="12"/>
                            </w:rPr>
                            <w:tab/>
                            <w:t>pr@hoermann.com</w:t>
                          </w:r>
                        </w:p>
                        <w:p w14:paraId="2C8E27DD" w14:textId="77777777" w:rsidR="006A7ADC" w:rsidRDefault="006A7ADC">
                          <w:pPr>
                            <w:textDirection w:val="btLr"/>
                          </w:pPr>
                        </w:p>
                        <w:p w14:paraId="649C0587" w14:textId="77777777" w:rsidR="006A7ADC" w:rsidRDefault="0036472E">
                          <w:pPr>
                            <w:spacing w:before="120"/>
                            <w:textDirection w:val="btLr"/>
                          </w:pPr>
                          <w:r>
                            <w:rPr>
                              <w:rFonts w:ascii="Arial" w:eastAsia="Arial" w:hAnsi="Arial" w:cs="Arial"/>
                              <w:color w:val="000000"/>
                              <w:sz w:val="12"/>
                            </w:rPr>
                            <w:t>Download Texte und Bilder:</w:t>
                          </w:r>
                          <w:r>
                            <w:rPr>
                              <w:rFonts w:ascii="Arial" w:eastAsia="Arial" w:hAnsi="Arial" w:cs="Arial"/>
                              <w:color w:val="000000"/>
                              <w:sz w:val="12"/>
                            </w:rPr>
                            <w:br/>
                            <w:t>www.hoermann.de/presse</w:t>
                          </w:r>
                        </w:p>
                      </w:txbxContent>
                    </wps:txbx>
                    <wps:bodyPr spcFirstLastPara="1" wrap="square" lIns="0" tIns="0" rIns="0" bIns="0" anchor="t" anchorCtr="0"/>
                  </wps:wsp>
                </a:graphicData>
              </a:graphic>
            </wp:anchor>
          </w:drawing>
        </mc:Choice>
        <mc:Fallback>
          <w:pict>
            <v:rect w14:anchorId="44239A17" id="Rechteck 1" o:spid="_x0000_s1026" style="position:absolute;margin-left:305pt;margin-top:34pt;width:183.7pt;height:174.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" stroked="f">
              <v:textbox inset="0,0,0,0">
                <w:txbxContent>
                  <w:p w14:paraId="086F870A" w14:textId="77777777" w:rsidR="006A7ADC" w:rsidRDefault="0036472E">
                    <w:pPr>
                      <w:textDirection w:val="btLr"/>
                    </w:pPr>
                    <w:r>
                      <w:rPr>
                        <w:rFonts w:ascii="Arial" w:eastAsia="Arial" w:hAnsi="Arial" w:cs="Arial"/>
                        <w:b/>
                        <w:color w:val="000000"/>
                        <w:sz w:val="12"/>
                      </w:rPr>
                      <w:t>Hörmann KG Verkaufsgesellschaft</w:t>
                    </w:r>
                    <w:r>
                      <w:rPr>
                        <w:rFonts w:ascii="Arial" w:eastAsia="Arial" w:hAnsi="Arial" w:cs="Arial"/>
                        <w:color w:val="000000"/>
                        <w:sz w:val="12"/>
                      </w:rPr>
                      <w:br/>
                      <w:t>Tore · Türen · Zargen · Antriebe</w:t>
                    </w:r>
                  </w:p>
                  <w:p w14:paraId="399C48AD" w14:textId="77777777" w:rsidR="006A7ADC" w:rsidRDefault="006A7ADC">
                    <w:pPr>
                      <w:textDirection w:val="btLr"/>
                    </w:pPr>
                  </w:p>
                  <w:p w14:paraId="3B9CD79C" w14:textId="77777777" w:rsidR="006A7ADC" w:rsidRDefault="0036472E">
                    <w:pPr>
                      <w:spacing w:before="120"/>
                      <w:textDirection w:val="btLr"/>
                    </w:pPr>
                    <w:r>
                      <w:rPr>
                        <w:rFonts w:ascii="Arial" w:eastAsia="Arial" w:hAnsi="Arial" w:cs="Arial"/>
                        <w:b/>
                        <w:color w:val="000000"/>
                        <w:sz w:val="12"/>
                      </w:rPr>
                      <w:t>Lisa Modest-Danke</w:t>
                    </w:r>
                    <w:r>
                      <w:rPr>
                        <w:rFonts w:ascii="Arial" w:eastAsia="Arial" w:hAnsi="Arial" w:cs="Arial"/>
                        <w:b/>
                        <w:color w:val="000000"/>
                        <w:sz w:val="12"/>
                      </w:rPr>
                      <w:br/>
                    </w:r>
                    <w:r>
                      <w:rPr>
                        <w:rFonts w:ascii="Arial" w:eastAsia="Arial" w:hAnsi="Arial" w:cs="Arial"/>
                        <w:color w:val="000000"/>
                        <w:sz w:val="12"/>
                      </w:rPr>
                      <w:t xml:space="preserve">Telefon: </w:t>
                    </w:r>
                    <w:r>
                      <w:rPr>
                        <w:rFonts w:ascii="Arial" w:eastAsia="Arial" w:hAnsi="Arial" w:cs="Arial"/>
                        <w:color w:val="000000"/>
                        <w:sz w:val="12"/>
                      </w:rPr>
                      <w:tab/>
                      <w:t>+49 5204 915-167</w:t>
                    </w:r>
                  </w:p>
                  <w:p w14:paraId="0B084F72" w14:textId="77777777" w:rsidR="006A7ADC" w:rsidRDefault="0036472E">
                    <w:pPr>
                      <w:spacing w:before="120"/>
                      <w:textDirection w:val="btLr"/>
                    </w:pPr>
                    <w:r>
                      <w:rPr>
                        <w:rFonts w:ascii="Arial" w:eastAsia="Arial" w:hAnsi="Arial" w:cs="Arial"/>
                        <w:b/>
                        <w:color w:val="000000"/>
                        <w:sz w:val="12"/>
                      </w:rPr>
                      <w:t>Verena Lambers</w:t>
                    </w:r>
                    <w:r>
                      <w:rPr>
                        <w:rFonts w:ascii="Arial" w:eastAsia="Arial" w:hAnsi="Arial" w:cs="Arial"/>
                        <w:b/>
                        <w:color w:val="000000"/>
                        <w:sz w:val="12"/>
                      </w:rPr>
                      <w:br/>
                    </w:r>
                    <w:r>
                      <w:rPr>
                        <w:rFonts w:ascii="Arial" w:eastAsia="Arial" w:hAnsi="Arial" w:cs="Arial"/>
                        <w:color w:val="000000"/>
                        <w:sz w:val="12"/>
                      </w:rPr>
                      <w:t xml:space="preserve">Telefon: </w:t>
                    </w:r>
                    <w:r>
                      <w:rPr>
                        <w:rFonts w:ascii="Arial" w:eastAsia="Arial" w:hAnsi="Arial" w:cs="Arial"/>
                        <w:color w:val="000000"/>
                        <w:sz w:val="12"/>
                      </w:rPr>
                      <w:tab/>
                      <w:t>+49 5204 915-282</w:t>
                    </w:r>
                  </w:p>
                  <w:p w14:paraId="58DC7EBC" w14:textId="77777777" w:rsidR="006A7ADC" w:rsidRDefault="0036472E">
                    <w:pPr>
                      <w:spacing w:before="120"/>
                      <w:textDirection w:val="btLr"/>
                    </w:pPr>
                    <w:r>
                      <w:rPr>
                        <w:rFonts w:ascii="Arial" w:eastAsia="Arial" w:hAnsi="Arial" w:cs="Arial"/>
                        <w:b/>
                        <w:color w:val="000000"/>
                        <w:sz w:val="12"/>
                      </w:rPr>
                      <w:t>Kristin Schlüter</w:t>
                    </w:r>
                  </w:p>
                  <w:p w14:paraId="1DF6E697" w14:textId="77777777" w:rsidR="006A7ADC" w:rsidRDefault="0036472E">
                    <w:pPr>
                      <w:textDirection w:val="btLr"/>
                    </w:pPr>
                    <w:r>
                      <w:rPr>
                        <w:rFonts w:ascii="Arial" w:eastAsia="Arial" w:hAnsi="Arial" w:cs="Arial"/>
                        <w:color w:val="000000"/>
                        <w:sz w:val="12"/>
                      </w:rPr>
                      <w:t xml:space="preserve">Telefon:   </w:t>
                    </w:r>
                    <w:r>
                      <w:rPr>
                        <w:rFonts w:ascii="Arial" w:eastAsia="Arial" w:hAnsi="Arial" w:cs="Arial"/>
                        <w:color w:val="000000"/>
                        <w:sz w:val="12"/>
                      </w:rPr>
                      <w:tab/>
                      <w:t>+49 5204 915-5764</w:t>
                    </w:r>
                  </w:p>
                  <w:p w14:paraId="23F8DEBD" w14:textId="77777777" w:rsidR="006A7ADC" w:rsidRDefault="006A7ADC">
                    <w:pPr>
                      <w:textDirection w:val="btLr"/>
                    </w:pPr>
                  </w:p>
                  <w:p w14:paraId="1D85AEC3" w14:textId="77777777" w:rsidR="006A7ADC" w:rsidRDefault="0036472E">
                    <w:pPr>
                      <w:textDirection w:val="btLr"/>
                    </w:pPr>
                    <w:r>
                      <w:rPr>
                        <w:rFonts w:ascii="Arial" w:eastAsia="Arial" w:hAnsi="Arial" w:cs="Arial"/>
                        <w:color w:val="000000"/>
                        <w:sz w:val="12"/>
                      </w:rPr>
                      <w:t>E-Mail:</w:t>
                    </w:r>
                    <w:r>
                      <w:rPr>
                        <w:rFonts w:ascii="Arial" w:eastAsia="Arial" w:hAnsi="Arial" w:cs="Arial"/>
                        <w:color w:val="000000"/>
                        <w:sz w:val="12"/>
                      </w:rPr>
                      <w:tab/>
                      <w:t>pr@hoermann.com</w:t>
                    </w:r>
                  </w:p>
                  <w:p w14:paraId="2C8E27DD" w14:textId="77777777" w:rsidR="006A7ADC" w:rsidRDefault="006A7ADC">
                    <w:pPr>
                      <w:textDirection w:val="btLr"/>
                    </w:pPr>
                  </w:p>
                  <w:p w14:paraId="649C0587" w14:textId="77777777" w:rsidR="006A7ADC" w:rsidRDefault="0036472E">
                    <w:pPr>
                      <w:spacing w:before="120"/>
                      <w:textDirection w:val="btLr"/>
                    </w:pPr>
                    <w:r>
                      <w:rPr>
                        <w:rFonts w:ascii="Arial" w:eastAsia="Arial" w:hAnsi="Arial" w:cs="Arial"/>
                        <w:color w:val="000000"/>
                        <w:sz w:val="12"/>
                      </w:rPr>
                      <w:t>Download Texte und Bilder:</w:t>
                    </w:r>
                    <w:r>
                      <w:rPr>
                        <w:rFonts w:ascii="Arial" w:eastAsia="Arial" w:hAnsi="Arial" w:cs="Arial"/>
                        <w:color w:val="000000"/>
                        <w:sz w:val="12"/>
                      </w:rPr>
                      <w:br/>
                      <w:t>www.hoermann.de/presse</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5C36" w14:textId="77777777" w:rsidR="006A7ADC" w:rsidRDefault="006A7ADC">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DC"/>
    <w:rsid w:val="0000118C"/>
    <w:rsid w:val="00130D67"/>
    <w:rsid w:val="00154C4D"/>
    <w:rsid w:val="00167962"/>
    <w:rsid w:val="002A4D5D"/>
    <w:rsid w:val="00337ECB"/>
    <w:rsid w:val="0036472E"/>
    <w:rsid w:val="003B2830"/>
    <w:rsid w:val="0040524D"/>
    <w:rsid w:val="00407638"/>
    <w:rsid w:val="0047615D"/>
    <w:rsid w:val="004B155A"/>
    <w:rsid w:val="004D5AF4"/>
    <w:rsid w:val="005002C3"/>
    <w:rsid w:val="00566FBD"/>
    <w:rsid w:val="00626A14"/>
    <w:rsid w:val="0065252F"/>
    <w:rsid w:val="006A7ADC"/>
    <w:rsid w:val="00780CAE"/>
    <w:rsid w:val="0078153A"/>
    <w:rsid w:val="0082587E"/>
    <w:rsid w:val="00842130"/>
    <w:rsid w:val="008871EE"/>
    <w:rsid w:val="00A21688"/>
    <w:rsid w:val="00A4700D"/>
    <w:rsid w:val="00A50BA2"/>
    <w:rsid w:val="00A57D5D"/>
    <w:rsid w:val="00AF61B1"/>
    <w:rsid w:val="00B14498"/>
    <w:rsid w:val="00B47132"/>
    <w:rsid w:val="00B544FA"/>
    <w:rsid w:val="00B60C67"/>
    <w:rsid w:val="00C229C0"/>
    <w:rsid w:val="00C35CED"/>
    <w:rsid w:val="00C35F65"/>
    <w:rsid w:val="00D032B3"/>
    <w:rsid w:val="00D92679"/>
    <w:rsid w:val="00E53935"/>
    <w:rsid w:val="00E83175"/>
    <w:rsid w:val="00F921D6"/>
    <w:rsid w:val="00FA09DE"/>
    <w:rsid w:val="00FE15F8"/>
    <w:rsid w:val="00FE5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C28D12"/>
  <w15:docId w15:val="{80D0DD39-00A4-4096-AD68-87065970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Arial" w:eastAsia="Arial" w:hAnsi="Arial" w:cs="Arial"/>
      <w:b/>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A470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00D"/>
    <w:rPr>
      <w:rFonts w:ascii="Tahoma" w:hAnsi="Tahoma" w:cs="Tahoma"/>
      <w:sz w:val="16"/>
      <w:szCs w:val="16"/>
    </w:rPr>
  </w:style>
  <w:style w:type="character" w:styleId="Kommentarzeichen">
    <w:name w:val="annotation reference"/>
    <w:basedOn w:val="Absatz-Standardschriftart"/>
    <w:uiPriority w:val="99"/>
    <w:semiHidden/>
    <w:unhideWhenUsed/>
    <w:rsid w:val="0047615D"/>
    <w:rPr>
      <w:sz w:val="16"/>
      <w:szCs w:val="16"/>
    </w:rPr>
  </w:style>
  <w:style w:type="paragraph" w:styleId="Kommentartext">
    <w:name w:val="annotation text"/>
    <w:basedOn w:val="Standard"/>
    <w:link w:val="KommentartextZchn"/>
    <w:uiPriority w:val="99"/>
    <w:semiHidden/>
    <w:unhideWhenUsed/>
    <w:rsid w:val="0047615D"/>
    <w:rPr>
      <w:sz w:val="20"/>
      <w:szCs w:val="20"/>
    </w:rPr>
  </w:style>
  <w:style w:type="character" w:customStyle="1" w:styleId="KommentartextZchn">
    <w:name w:val="Kommentartext Zchn"/>
    <w:basedOn w:val="Absatz-Standardschriftart"/>
    <w:link w:val="Kommentartext"/>
    <w:uiPriority w:val="99"/>
    <w:semiHidden/>
    <w:rsid w:val="0047615D"/>
    <w:rPr>
      <w:sz w:val="20"/>
      <w:szCs w:val="20"/>
    </w:rPr>
  </w:style>
  <w:style w:type="paragraph" w:styleId="Kommentarthema">
    <w:name w:val="annotation subject"/>
    <w:basedOn w:val="Kommentartext"/>
    <w:next w:val="Kommentartext"/>
    <w:link w:val="KommentarthemaZchn"/>
    <w:uiPriority w:val="99"/>
    <w:semiHidden/>
    <w:unhideWhenUsed/>
    <w:rsid w:val="0047615D"/>
    <w:rPr>
      <w:b/>
      <w:bCs/>
    </w:rPr>
  </w:style>
  <w:style w:type="character" w:customStyle="1" w:styleId="KommentarthemaZchn">
    <w:name w:val="Kommentarthema Zchn"/>
    <w:basedOn w:val="KommentartextZchn"/>
    <w:link w:val="Kommentarthema"/>
    <w:uiPriority w:val="99"/>
    <w:semiHidden/>
    <w:rsid w:val="00476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3189-7348-44D7-A02C-430C6919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5BDEC9C4</Template>
  <TotalTime>0</TotalTime>
  <Pages>4</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Hörmann Alkmaar</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Helle, Hörmann Alkmaar B.V.</dc:creator>
  <cp:lastModifiedBy>Lambers, Verena</cp:lastModifiedBy>
  <cp:revision>23</cp:revision>
  <cp:lastPrinted>2019-05-08T11:35:00Z</cp:lastPrinted>
  <dcterms:created xsi:type="dcterms:W3CDTF">2019-02-12T10:38:00Z</dcterms:created>
  <dcterms:modified xsi:type="dcterms:W3CDTF">2019-05-08T11:35:00Z</dcterms:modified>
</cp:coreProperties>
</file>