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AD9" w:rsidRDefault="007E7AD9">
      <w:pPr>
        <w:pStyle w:val="Absenderzeile"/>
        <w:jc w:val="both"/>
        <w:rPr>
          <w:b/>
          <w:caps/>
          <w:sz w:val="20"/>
          <w:szCs w:val="20"/>
        </w:rPr>
      </w:pPr>
      <w:r>
        <w:rPr>
          <w:b/>
          <w:caps/>
          <w:noProof/>
          <w:sz w:val="20"/>
          <w:szCs w:val="20"/>
        </w:rPr>
        <w:drawing>
          <wp:inline distT="0" distB="0" distL="0" distR="0">
            <wp:extent cx="1983202" cy="13258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wag_Martin_Vohanka_k.jpg"/>
                    <pic:cNvPicPr/>
                  </pic:nvPicPr>
                  <pic:blipFill>
                    <a:blip r:embed="rId7"/>
                    <a:stretch>
                      <a:fillRect/>
                    </a:stretch>
                  </pic:blipFill>
                  <pic:spPr>
                    <a:xfrm>
                      <a:off x="0" y="0"/>
                      <a:ext cx="2002692" cy="1338910"/>
                    </a:xfrm>
                    <a:prstGeom prst="rect">
                      <a:avLst/>
                    </a:prstGeom>
                  </pic:spPr>
                </pic:pic>
              </a:graphicData>
            </a:graphic>
          </wp:inline>
        </w:drawing>
      </w:r>
    </w:p>
    <w:p w:rsidR="007E7AD9" w:rsidRDefault="007E7AD9">
      <w:pPr>
        <w:pStyle w:val="Absenderzeile"/>
        <w:jc w:val="both"/>
        <w:rPr>
          <w:b/>
          <w:caps/>
          <w:sz w:val="20"/>
          <w:szCs w:val="20"/>
        </w:rPr>
      </w:pPr>
      <w:r>
        <w:rPr>
          <w:i/>
          <w:sz w:val="20"/>
        </w:rPr>
        <w:t>„</w:t>
      </w:r>
      <w:r>
        <w:rPr>
          <w:i/>
          <w:sz w:val="20"/>
        </w:rPr>
        <w:t>Die Zusammenarbeit mit ADS ist nur ein weiterer Schritt auf dem Weg zu einem führenden Anbieter von Mobilitätslösungen für die Speditionsbranche in Europa</w:t>
      </w:r>
      <w:r>
        <w:rPr>
          <w:i/>
          <w:sz w:val="20"/>
        </w:rPr>
        <w:t xml:space="preserve">“. </w:t>
      </w:r>
      <w:r>
        <w:rPr>
          <w:sz w:val="20"/>
        </w:rPr>
        <w:t xml:space="preserve">Martin </w:t>
      </w:r>
      <w:proofErr w:type="spellStart"/>
      <w:r>
        <w:rPr>
          <w:sz w:val="20"/>
        </w:rPr>
        <w:t>Vohanka</w:t>
      </w:r>
      <w:proofErr w:type="spellEnd"/>
      <w:r>
        <w:rPr>
          <w:sz w:val="20"/>
        </w:rPr>
        <w:t xml:space="preserve">, Geschäftsführer von </w:t>
      </w:r>
      <w:proofErr w:type="spellStart"/>
      <w:r>
        <w:rPr>
          <w:sz w:val="20"/>
        </w:rPr>
        <w:t>Eurowag</w:t>
      </w:r>
      <w:proofErr w:type="spellEnd"/>
      <w:r>
        <w:rPr>
          <w:sz w:val="20"/>
        </w:rPr>
        <w:t>.</w:t>
      </w:r>
    </w:p>
    <w:p w:rsidR="007E7AD9" w:rsidRPr="007E7AD9" w:rsidRDefault="007E7AD9">
      <w:pPr>
        <w:pStyle w:val="Absenderzeile"/>
        <w:jc w:val="both"/>
        <w:rPr>
          <w:b/>
          <w:caps/>
          <w:sz w:val="20"/>
          <w:szCs w:val="20"/>
        </w:rPr>
      </w:pPr>
    </w:p>
    <w:p w:rsidR="005B44BF" w:rsidRDefault="005B44BF">
      <w:pPr>
        <w:pStyle w:val="Absenderzeile"/>
        <w:jc w:val="both"/>
        <w:rPr>
          <w:b/>
          <w:caps/>
          <w:sz w:val="32"/>
        </w:rPr>
      </w:pPr>
      <w:r>
        <w:rPr>
          <w:b/>
          <w:caps/>
          <w:sz w:val="32"/>
        </w:rPr>
        <w:t>Eurowag übernimmt Mehrheit</w:t>
      </w:r>
      <w:r w:rsidR="00DB5EAE">
        <w:rPr>
          <w:b/>
          <w:caps/>
          <w:sz w:val="32"/>
        </w:rPr>
        <w:t xml:space="preserve"> von</w:t>
      </w:r>
      <w:r>
        <w:rPr>
          <w:b/>
          <w:caps/>
          <w:sz w:val="32"/>
        </w:rPr>
        <w:t xml:space="preserve"> ADS</w:t>
      </w:r>
    </w:p>
    <w:p w:rsidR="005B44BF" w:rsidRPr="005B44BF" w:rsidRDefault="005B44BF">
      <w:pPr>
        <w:pStyle w:val="Absenderzeile"/>
        <w:jc w:val="both"/>
        <w:rPr>
          <w:b/>
          <w:caps/>
          <w:sz w:val="24"/>
          <w:szCs w:val="24"/>
        </w:rPr>
      </w:pPr>
    </w:p>
    <w:p w:rsidR="001B44A2" w:rsidRPr="005B44BF" w:rsidRDefault="007B73A8">
      <w:pPr>
        <w:pStyle w:val="Absenderzeile"/>
        <w:jc w:val="both"/>
        <w:rPr>
          <w:rFonts w:asciiTheme="majorHAnsi" w:hAnsiTheme="majorHAnsi" w:cstheme="majorHAnsi"/>
          <w:b/>
          <w:sz w:val="24"/>
          <w:szCs w:val="24"/>
        </w:rPr>
      </w:pPr>
      <w:r w:rsidRPr="005B44BF">
        <w:rPr>
          <w:rFonts w:asciiTheme="majorHAnsi" w:hAnsiTheme="majorHAnsi" w:cstheme="majorHAnsi"/>
          <w:b/>
          <w:caps/>
          <w:sz w:val="24"/>
          <w:szCs w:val="24"/>
        </w:rPr>
        <w:t>EUROWAG und ADS kündigen</w:t>
      </w:r>
      <w:r w:rsidR="000D1D1F" w:rsidRPr="005B44BF">
        <w:rPr>
          <w:rFonts w:asciiTheme="majorHAnsi" w:hAnsiTheme="majorHAnsi" w:cstheme="majorHAnsi"/>
          <w:b/>
          <w:caps/>
          <w:sz w:val="24"/>
          <w:szCs w:val="24"/>
        </w:rPr>
        <w:t xml:space="preserve"> an,</w:t>
      </w:r>
      <w:r w:rsidRPr="005B44BF">
        <w:rPr>
          <w:rFonts w:asciiTheme="majorHAnsi" w:hAnsiTheme="majorHAnsi" w:cstheme="majorHAnsi"/>
          <w:b/>
          <w:caps/>
          <w:sz w:val="24"/>
          <w:szCs w:val="24"/>
        </w:rPr>
        <w:t xml:space="preserve"> </w:t>
      </w:r>
      <w:r w:rsidR="00AF5E9F" w:rsidRPr="005B44BF">
        <w:rPr>
          <w:rFonts w:asciiTheme="majorHAnsi" w:hAnsiTheme="majorHAnsi" w:cstheme="majorHAnsi"/>
          <w:b/>
          <w:caps/>
          <w:sz w:val="24"/>
          <w:szCs w:val="24"/>
        </w:rPr>
        <w:t>gemeinsam</w:t>
      </w:r>
      <w:r w:rsidR="008429B5" w:rsidRPr="005B44BF">
        <w:rPr>
          <w:rFonts w:asciiTheme="majorHAnsi" w:hAnsiTheme="majorHAnsi" w:cstheme="majorHAnsi"/>
          <w:b/>
          <w:caps/>
          <w:sz w:val="24"/>
          <w:szCs w:val="24"/>
        </w:rPr>
        <w:t xml:space="preserve"> </w:t>
      </w:r>
      <w:r w:rsidR="005B44BF">
        <w:rPr>
          <w:rFonts w:asciiTheme="majorHAnsi" w:hAnsiTheme="majorHAnsi" w:cstheme="majorHAnsi"/>
          <w:b/>
          <w:caps/>
          <w:sz w:val="24"/>
          <w:szCs w:val="24"/>
        </w:rPr>
        <w:t>zu einem</w:t>
      </w:r>
      <w:r w:rsidRPr="005B44BF">
        <w:rPr>
          <w:rFonts w:asciiTheme="majorHAnsi" w:hAnsiTheme="majorHAnsi" w:cstheme="majorHAnsi"/>
          <w:b/>
          <w:caps/>
          <w:sz w:val="24"/>
          <w:szCs w:val="24"/>
        </w:rPr>
        <w:t xml:space="preserve"> führende</w:t>
      </w:r>
      <w:r w:rsidR="005B44BF">
        <w:rPr>
          <w:rFonts w:asciiTheme="majorHAnsi" w:hAnsiTheme="majorHAnsi" w:cstheme="majorHAnsi"/>
          <w:b/>
          <w:caps/>
          <w:sz w:val="24"/>
          <w:szCs w:val="24"/>
        </w:rPr>
        <w:t xml:space="preserve">n </w:t>
      </w:r>
      <w:r w:rsidRPr="005B44BF">
        <w:rPr>
          <w:rFonts w:asciiTheme="majorHAnsi" w:hAnsiTheme="majorHAnsi" w:cstheme="majorHAnsi"/>
          <w:b/>
          <w:caps/>
          <w:sz w:val="24"/>
          <w:szCs w:val="24"/>
        </w:rPr>
        <w:t xml:space="preserve">Anbieter von integrierten Mobilitätslösungen in Europa </w:t>
      </w:r>
      <w:r w:rsidR="005B44BF">
        <w:rPr>
          <w:rFonts w:asciiTheme="majorHAnsi" w:hAnsiTheme="majorHAnsi" w:cstheme="majorHAnsi"/>
          <w:b/>
          <w:caps/>
          <w:sz w:val="24"/>
          <w:szCs w:val="24"/>
        </w:rPr>
        <w:t>zu werden</w:t>
      </w:r>
    </w:p>
    <w:p w:rsidR="001B44A2" w:rsidRDefault="001B44A2">
      <w:pPr>
        <w:pStyle w:val="Absenderzeile"/>
        <w:rPr>
          <w:b/>
          <w:sz w:val="18"/>
        </w:rPr>
      </w:pPr>
    </w:p>
    <w:p w:rsidR="001B44A2" w:rsidRDefault="007B73A8">
      <w:pPr>
        <w:pStyle w:val="Absenderzeile"/>
        <w:rPr>
          <w:sz w:val="18"/>
        </w:rPr>
      </w:pPr>
      <w:r>
        <w:rPr>
          <w:b/>
          <w:sz w:val="18"/>
        </w:rPr>
        <w:t xml:space="preserve">DATUM: </w:t>
      </w:r>
      <w:r w:rsidR="005B44BF">
        <w:rPr>
          <w:b/>
          <w:sz w:val="18"/>
        </w:rPr>
        <w:t>28/01</w:t>
      </w:r>
      <w:r>
        <w:rPr>
          <w:b/>
          <w:sz w:val="18"/>
        </w:rPr>
        <w:t>/ 201</w:t>
      </w:r>
      <w:r w:rsidR="00DB31FF">
        <w:rPr>
          <w:b/>
          <w:sz w:val="18"/>
        </w:rPr>
        <w:t>9</w:t>
      </w:r>
      <w:bookmarkStart w:id="0" w:name="_GoBack"/>
      <w:bookmarkEnd w:id="0"/>
      <w:r>
        <w:rPr>
          <w:sz w:val="18"/>
        </w:rPr>
        <w:br/>
        <w:t>Barcelona, Spanien / Prag, Tschechische Republik</w:t>
      </w:r>
    </w:p>
    <w:p w:rsidR="001B44A2" w:rsidRDefault="001B44A2">
      <w:pPr>
        <w:jc w:val="both"/>
        <w:rPr>
          <w:sz w:val="24"/>
        </w:rPr>
      </w:pPr>
    </w:p>
    <w:p w:rsidR="001B44A2" w:rsidRDefault="007B73A8">
      <w:pPr>
        <w:pStyle w:val="Listenabsatz"/>
        <w:numPr>
          <w:ilvl w:val="0"/>
          <w:numId w:val="23"/>
        </w:numPr>
        <w:jc w:val="both"/>
        <w:rPr>
          <w:sz w:val="20"/>
        </w:rPr>
      </w:pPr>
      <w:r>
        <w:rPr>
          <w:sz w:val="20"/>
        </w:rPr>
        <w:t xml:space="preserve">Eurowag hat heute die Übernahme einer Mehrheitsbeteiligung an ADS, einem führenden Anbieter von Tankkarten für Tankstellen in Spanien und Portugal, bekannt gegeben. </w:t>
      </w:r>
    </w:p>
    <w:p w:rsidR="001B44A2" w:rsidRDefault="007B73A8">
      <w:pPr>
        <w:pStyle w:val="Listenabsatz"/>
        <w:numPr>
          <w:ilvl w:val="0"/>
          <w:numId w:val="23"/>
        </w:numPr>
        <w:jc w:val="both"/>
        <w:rPr>
          <w:sz w:val="20"/>
        </w:rPr>
      </w:pPr>
      <w:r>
        <w:rPr>
          <w:sz w:val="20"/>
        </w:rPr>
        <w:t xml:space="preserve">Die Transaktion ist Teil der langfristigen Strategie von </w:t>
      </w:r>
      <w:proofErr w:type="spellStart"/>
      <w:r>
        <w:rPr>
          <w:sz w:val="20"/>
        </w:rPr>
        <w:t>Eurowag</w:t>
      </w:r>
      <w:proofErr w:type="spellEnd"/>
      <w:r>
        <w:rPr>
          <w:sz w:val="20"/>
        </w:rPr>
        <w:t xml:space="preserve">, </w:t>
      </w:r>
      <w:r w:rsidR="000D1D1F">
        <w:rPr>
          <w:sz w:val="20"/>
        </w:rPr>
        <w:t>seine</w:t>
      </w:r>
      <w:r>
        <w:rPr>
          <w:sz w:val="20"/>
        </w:rPr>
        <w:t xml:space="preserve"> Präsenz auf den iberischen Märkten und Westeuropa zu stärken und das Ergebnis der Pläne von ADS, sich mit einer führenden europäischen Marke zusammenzuschließen.</w:t>
      </w:r>
    </w:p>
    <w:p w:rsidR="001B44A2" w:rsidRDefault="005B44BF">
      <w:pPr>
        <w:pStyle w:val="Listenabsatz"/>
        <w:numPr>
          <w:ilvl w:val="0"/>
          <w:numId w:val="23"/>
        </w:numPr>
        <w:jc w:val="both"/>
        <w:rPr>
          <w:sz w:val="20"/>
        </w:rPr>
      </w:pPr>
      <w:r>
        <w:rPr>
          <w:sz w:val="20"/>
        </w:rPr>
        <w:t>Kunden von</w:t>
      </w:r>
      <w:r w:rsidR="007B73A8">
        <w:rPr>
          <w:sz w:val="20"/>
        </w:rPr>
        <w:t xml:space="preserve"> </w:t>
      </w:r>
      <w:proofErr w:type="spellStart"/>
      <w:r w:rsidR="007B73A8">
        <w:rPr>
          <w:sz w:val="20"/>
        </w:rPr>
        <w:t>Eurowag</w:t>
      </w:r>
      <w:proofErr w:type="spellEnd"/>
      <w:r w:rsidR="007B73A8">
        <w:rPr>
          <w:sz w:val="20"/>
        </w:rPr>
        <w:t xml:space="preserve">- </w:t>
      </w:r>
      <w:r>
        <w:rPr>
          <w:sz w:val="20"/>
        </w:rPr>
        <w:t>und</w:t>
      </w:r>
      <w:r w:rsidR="007B73A8">
        <w:rPr>
          <w:sz w:val="20"/>
        </w:rPr>
        <w:t xml:space="preserve"> ADS </w:t>
      </w:r>
      <w:r>
        <w:rPr>
          <w:sz w:val="20"/>
        </w:rPr>
        <w:t>profitieren</w:t>
      </w:r>
      <w:r w:rsidR="007B73A8">
        <w:rPr>
          <w:sz w:val="20"/>
        </w:rPr>
        <w:t xml:space="preserve"> von einem großen Angebot an Mobilitätsdienstleistungen in ganz Europa.</w:t>
      </w:r>
    </w:p>
    <w:p w:rsidR="001B44A2" w:rsidRDefault="001B44A2">
      <w:pPr>
        <w:pStyle w:val="Listenabsatz"/>
        <w:ind w:left="360"/>
        <w:jc w:val="both"/>
        <w:rPr>
          <w:sz w:val="18"/>
        </w:rPr>
      </w:pPr>
    </w:p>
    <w:p w:rsidR="001B44A2" w:rsidRDefault="007B73A8">
      <w:pPr>
        <w:spacing w:after="160" w:line="254" w:lineRule="auto"/>
        <w:jc w:val="both"/>
        <w:rPr>
          <w:sz w:val="20"/>
        </w:rPr>
      </w:pPr>
      <w:proofErr w:type="spellStart"/>
      <w:r>
        <w:rPr>
          <w:sz w:val="20"/>
        </w:rPr>
        <w:t>Eurowag</w:t>
      </w:r>
      <w:proofErr w:type="spellEnd"/>
      <w:r>
        <w:rPr>
          <w:sz w:val="20"/>
        </w:rPr>
        <w:t xml:space="preserve">, </w:t>
      </w:r>
      <w:r w:rsidR="005B44BF">
        <w:rPr>
          <w:sz w:val="20"/>
        </w:rPr>
        <w:t>ein schnell</w:t>
      </w:r>
      <w:r>
        <w:rPr>
          <w:sz w:val="20"/>
        </w:rPr>
        <w:t xml:space="preserve"> wachsender Anbieter von Mobilitätslösungen und ein registrierter EETS-Anbieter, gab heute die Übernahme einer Mehrheitsbeteiligung an ADS bekannt</w:t>
      </w:r>
      <w:r w:rsidR="005B44BF">
        <w:rPr>
          <w:sz w:val="20"/>
        </w:rPr>
        <w:t>. ADS ist ein</w:t>
      </w:r>
      <w:r>
        <w:rPr>
          <w:sz w:val="20"/>
        </w:rPr>
        <w:t xml:space="preserve"> führende</w:t>
      </w:r>
      <w:r w:rsidR="005B44BF">
        <w:rPr>
          <w:sz w:val="20"/>
        </w:rPr>
        <w:t>r</w:t>
      </w:r>
      <w:r>
        <w:rPr>
          <w:sz w:val="20"/>
        </w:rPr>
        <w:t xml:space="preserve"> Anbieter von Tankkarten für Kraftfahrzeuge auf den iberischen Märkten.</w:t>
      </w:r>
    </w:p>
    <w:p w:rsidR="001B44A2" w:rsidRDefault="007B73A8">
      <w:pPr>
        <w:spacing w:after="160" w:line="254" w:lineRule="auto"/>
        <w:jc w:val="both"/>
        <w:rPr>
          <w:sz w:val="20"/>
        </w:rPr>
      </w:pPr>
      <w:proofErr w:type="spellStart"/>
      <w:r>
        <w:rPr>
          <w:sz w:val="20"/>
        </w:rPr>
        <w:t>Eurowag</w:t>
      </w:r>
      <w:proofErr w:type="spellEnd"/>
      <w:r>
        <w:rPr>
          <w:sz w:val="20"/>
        </w:rPr>
        <w:t xml:space="preserve"> stärkt </w:t>
      </w:r>
      <w:r w:rsidR="005B44BF">
        <w:rPr>
          <w:sz w:val="20"/>
        </w:rPr>
        <w:t xml:space="preserve">damit </w:t>
      </w:r>
      <w:r>
        <w:rPr>
          <w:sz w:val="20"/>
        </w:rPr>
        <w:t>seine Position als europaweit führender Anbieter von Mobilitätslösungen für den gewerblichen Straßen</w:t>
      </w:r>
      <w:r w:rsidR="002F4178">
        <w:rPr>
          <w:sz w:val="20"/>
        </w:rPr>
        <w:t>güterverkehr</w:t>
      </w:r>
      <w:r>
        <w:rPr>
          <w:sz w:val="20"/>
        </w:rPr>
        <w:t xml:space="preserve">. Die Übernahme von ADS erweitert </w:t>
      </w:r>
      <w:r w:rsidR="002F4178">
        <w:rPr>
          <w:sz w:val="20"/>
        </w:rPr>
        <w:t>den Marktanteil</w:t>
      </w:r>
      <w:r>
        <w:rPr>
          <w:sz w:val="20"/>
        </w:rPr>
        <w:t xml:space="preserve"> von </w:t>
      </w:r>
      <w:proofErr w:type="spellStart"/>
      <w:r>
        <w:rPr>
          <w:sz w:val="20"/>
        </w:rPr>
        <w:t>Eurowag</w:t>
      </w:r>
      <w:proofErr w:type="spellEnd"/>
      <w:r>
        <w:rPr>
          <w:sz w:val="20"/>
        </w:rPr>
        <w:t xml:space="preserve"> </w:t>
      </w:r>
      <w:r w:rsidR="002F4178">
        <w:rPr>
          <w:sz w:val="20"/>
        </w:rPr>
        <w:t>in</w:t>
      </w:r>
      <w:r w:rsidRPr="000D1D1F">
        <w:rPr>
          <w:sz w:val="20"/>
        </w:rPr>
        <w:t xml:space="preserve"> Spanien und Portugal </w:t>
      </w:r>
      <w:r w:rsidR="002F4178">
        <w:rPr>
          <w:sz w:val="20"/>
        </w:rPr>
        <w:t>auf</w:t>
      </w:r>
      <w:r w:rsidRPr="000D1D1F">
        <w:rPr>
          <w:sz w:val="20"/>
        </w:rPr>
        <w:t xml:space="preserve"> 50 </w:t>
      </w:r>
      <w:r w:rsidR="002F4178">
        <w:rPr>
          <w:sz w:val="20"/>
        </w:rPr>
        <w:t>Prozent</w:t>
      </w:r>
      <w:r w:rsidRPr="000D1D1F">
        <w:rPr>
          <w:sz w:val="20"/>
        </w:rPr>
        <w:t xml:space="preserve">. </w:t>
      </w:r>
      <w:r w:rsidR="002F4178">
        <w:rPr>
          <w:sz w:val="20"/>
        </w:rPr>
        <w:t>Die</w:t>
      </w:r>
      <w:r w:rsidRPr="000D1D1F">
        <w:rPr>
          <w:sz w:val="20"/>
        </w:rPr>
        <w:t xml:space="preserve"> gemeinsame</w:t>
      </w:r>
      <w:r w:rsidR="002F4178">
        <w:rPr>
          <w:sz w:val="20"/>
        </w:rPr>
        <w:t xml:space="preserve">n Kunden werden </w:t>
      </w:r>
      <w:r>
        <w:rPr>
          <w:sz w:val="20"/>
        </w:rPr>
        <w:t xml:space="preserve">von einzigartigen Mobilitätsdienstleistungen profitieren, </w:t>
      </w:r>
      <w:r w:rsidR="002F4178">
        <w:rPr>
          <w:sz w:val="20"/>
        </w:rPr>
        <w:t xml:space="preserve">mit denen </w:t>
      </w:r>
      <w:r>
        <w:rPr>
          <w:sz w:val="20"/>
        </w:rPr>
        <w:t xml:space="preserve">beide Unternehmen </w:t>
      </w:r>
      <w:r w:rsidR="002F4178">
        <w:rPr>
          <w:sz w:val="20"/>
        </w:rPr>
        <w:t>ihre</w:t>
      </w:r>
      <w:r>
        <w:rPr>
          <w:sz w:val="20"/>
        </w:rPr>
        <w:t xml:space="preserve"> Tankkartenangebote</w:t>
      </w:r>
      <w:r w:rsidR="002F4178">
        <w:rPr>
          <w:sz w:val="20"/>
        </w:rPr>
        <w:t xml:space="preserve"> ergänzen. Vor diesem Hintergrund </w:t>
      </w:r>
      <w:proofErr w:type="spellStart"/>
      <w:r w:rsidR="002F4178">
        <w:rPr>
          <w:sz w:val="20"/>
        </w:rPr>
        <w:t>erwatet</w:t>
      </w:r>
      <w:proofErr w:type="spellEnd"/>
      <w:r w:rsidR="002F4178">
        <w:rPr>
          <w:sz w:val="20"/>
        </w:rPr>
        <w:t xml:space="preserve"> </w:t>
      </w:r>
      <w:proofErr w:type="spellStart"/>
      <w:r w:rsidR="002F4178">
        <w:rPr>
          <w:sz w:val="20"/>
        </w:rPr>
        <w:t>Eurowag</w:t>
      </w:r>
      <w:proofErr w:type="spellEnd"/>
      <w:r w:rsidR="002F4178">
        <w:rPr>
          <w:sz w:val="20"/>
        </w:rPr>
        <w:t xml:space="preserve"> eine höhere Kundenbindung und steigende Umsätze</w:t>
      </w:r>
      <w:r>
        <w:rPr>
          <w:sz w:val="20"/>
        </w:rPr>
        <w:t xml:space="preserve">. Nach </w:t>
      </w:r>
      <w:r w:rsidR="002F4178">
        <w:rPr>
          <w:sz w:val="20"/>
        </w:rPr>
        <w:t>der Übernahme</w:t>
      </w:r>
      <w:r>
        <w:rPr>
          <w:sz w:val="20"/>
        </w:rPr>
        <w:t xml:space="preserve"> wird der konsolidierte Umsatz von Eurowag im Jahr 2018 2 Mrd. EUR erreichen. </w:t>
      </w:r>
    </w:p>
    <w:p w:rsidR="001B44A2" w:rsidRDefault="007B73A8">
      <w:pPr>
        <w:spacing w:after="160" w:line="254" w:lineRule="auto"/>
        <w:jc w:val="both"/>
        <w:rPr>
          <w:sz w:val="20"/>
        </w:rPr>
      </w:pPr>
      <w:r>
        <w:rPr>
          <w:i/>
          <w:sz w:val="20"/>
        </w:rPr>
        <w:t xml:space="preserve">„Wir haben eine lange Tradition in Bezug auf die Kraftstoff- und Mautakzeptanz in Spanien und sind </w:t>
      </w:r>
      <w:r w:rsidR="00207E43">
        <w:rPr>
          <w:i/>
          <w:sz w:val="20"/>
        </w:rPr>
        <w:t xml:space="preserve">mit unseren Vertriebsteams </w:t>
      </w:r>
      <w:r>
        <w:rPr>
          <w:i/>
          <w:sz w:val="20"/>
        </w:rPr>
        <w:t xml:space="preserve">seit 2016 </w:t>
      </w:r>
      <w:r w:rsidR="001B45C2">
        <w:rPr>
          <w:i/>
          <w:sz w:val="20"/>
        </w:rPr>
        <w:t>auf dem</w:t>
      </w:r>
      <w:r>
        <w:rPr>
          <w:i/>
          <w:sz w:val="20"/>
        </w:rPr>
        <w:t xml:space="preserve"> spanischen </w:t>
      </w:r>
      <w:r w:rsidR="00207E43">
        <w:rPr>
          <w:i/>
          <w:sz w:val="20"/>
        </w:rPr>
        <w:t>und</w:t>
      </w:r>
      <w:r>
        <w:rPr>
          <w:i/>
          <w:sz w:val="20"/>
        </w:rPr>
        <w:t xml:space="preserve"> portugiesischen M</w:t>
      </w:r>
      <w:r w:rsidR="001B45C2">
        <w:rPr>
          <w:i/>
          <w:sz w:val="20"/>
        </w:rPr>
        <w:t>arkt</w:t>
      </w:r>
      <w:r>
        <w:rPr>
          <w:i/>
          <w:sz w:val="20"/>
        </w:rPr>
        <w:t xml:space="preserve"> vertreten. Die Zusammenarbeit mit ADS ist nur ein weiterer Schritt auf dem Weg zu einem führenden Anbieter von Mobilitätslösungen für die Speditionsbranche in Europa. Unsere Kernstärke sind unsere Mitarbeiter. Wir freuen uns, alle neuen Kollegen von ADS </w:t>
      </w:r>
      <w:r w:rsidR="00207E43">
        <w:rPr>
          <w:i/>
          <w:sz w:val="20"/>
        </w:rPr>
        <w:t>im</w:t>
      </w:r>
      <w:r>
        <w:rPr>
          <w:i/>
          <w:sz w:val="20"/>
        </w:rPr>
        <w:t xml:space="preserve"> bereits 700-köpfigen </w:t>
      </w:r>
      <w:r w:rsidR="00207E43">
        <w:rPr>
          <w:i/>
          <w:sz w:val="20"/>
        </w:rPr>
        <w:t>Team</w:t>
      </w:r>
      <w:r>
        <w:rPr>
          <w:i/>
          <w:sz w:val="20"/>
        </w:rPr>
        <w:t xml:space="preserve"> der </w:t>
      </w:r>
      <w:proofErr w:type="spellStart"/>
      <w:r>
        <w:rPr>
          <w:i/>
          <w:sz w:val="20"/>
        </w:rPr>
        <w:t>Eurowag</w:t>
      </w:r>
      <w:proofErr w:type="spellEnd"/>
      <w:r>
        <w:rPr>
          <w:i/>
          <w:sz w:val="20"/>
        </w:rPr>
        <w:t>-Familie begrüßen zu können”,</w:t>
      </w:r>
      <w:r>
        <w:rPr>
          <w:sz w:val="20"/>
        </w:rPr>
        <w:t xml:space="preserve"> sagt Martin </w:t>
      </w:r>
      <w:proofErr w:type="spellStart"/>
      <w:r>
        <w:rPr>
          <w:sz w:val="20"/>
        </w:rPr>
        <w:t>Vohanka</w:t>
      </w:r>
      <w:proofErr w:type="spellEnd"/>
      <w:r>
        <w:rPr>
          <w:sz w:val="20"/>
        </w:rPr>
        <w:t xml:space="preserve">, </w:t>
      </w:r>
      <w:r w:rsidR="001B45C2">
        <w:rPr>
          <w:sz w:val="20"/>
        </w:rPr>
        <w:t>Geschäftsführer</w:t>
      </w:r>
      <w:r>
        <w:rPr>
          <w:sz w:val="20"/>
        </w:rPr>
        <w:t xml:space="preserve"> von </w:t>
      </w:r>
      <w:proofErr w:type="spellStart"/>
      <w:r>
        <w:rPr>
          <w:sz w:val="20"/>
        </w:rPr>
        <w:t>Eurowag</w:t>
      </w:r>
      <w:proofErr w:type="spellEnd"/>
      <w:r>
        <w:rPr>
          <w:sz w:val="20"/>
        </w:rPr>
        <w:t>.</w:t>
      </w:r>
    </w:p>
    <w:p w:rsidR="001B44A2" w:rsidRDefault="007B73A8">
      <w:pPr>
        <w:spacing w:after="160" w:line="254" w:lineRule="auto"/>
        <w:jc w:val="both"/>
      </w:pPr>
      <w:r>
        <w:rPr>
          <w:sz w:val="20"/>
        </w:rPr>
        <w:t>D</w:t>
      </w:r>
      <w:r w:rsidR="00207E43">
        <w:rPr>
          <w:sz w:val="20"/>
        </w:rPr>
        <w:t>ie Ankündigung der Übernahme erfolgt</w:t>
      </w:r>
      <w:r>
        <w:rPr>
          <w:sz w:val="20"/>
        </w:rPr>
        <w:t xml:space="preserve"> nur wenige Wochen nach einem weiteren strategischen Schritt in der Region: </w:t>
      </w:r>
      <w:r w:rsidR="00207E43">
        <w:rPr>
          <w:sz w:val="20"/>
        </w:rPr>
        <w:t>D</w:t>
      </w:r>
      <w:r>
        <w:rPr>
          <w:sz w:val="20"/>
        </w:rPr>
        <w:t xml:space="preserve">ie Eröffnung einer der größten Lkw-Tankstellen </w:t>
      </w:r>
      <w:r w:rsidR="00207E43">
        <w:rPr>
          <w:sz w:val="20"/>
        </w:rPr>
        <w:t>von</w:t>
      </w:r>
      <w:r>
        <w:rPr>
          <w:sz w:val="20"/>
        </w:rPr>
        <w:t xml:space="preserve"> </w:t>
      </w:r>
      <w:proofErr w:type="spellStart"/>
      <w:r>
        <w:rPr>
          <w:sz w:val="20"/>
        </w:rPr>
        <w:t>Eurowag</w:t>
      </w:r>
      <w:proofErr w:type="spellEnd"/>
      <w:r>
        <w:rPr>
          <w:sz w:val="20"/>
        </w:rPr>
        <w:t xml:space="preserve"> in Figueres nahe der spanischen Grenze zu Frankreich.</w:t>
      </w:r>
    </w:p>
    <w:p w:rsidR="00DB5EAE" w:rsidRDefault="00DB5EAE">
      <w:pPr>
        <w:spacing w:after="160" w:line="259" w:lineRule="auto"/>
        <w:rPr>
          <w:rFonts w:ascii="Intro" w:hAnsi="Intro"/>
          <w:b/>
          <w:iCs/>
          <w:sz w:val="16"/>
        </w:rPr>
      </w:pPr>
      <w:r>
        <w:rPr>
          <w:rFonts w:ascii="Intro" w:hAnsi="Intro"/>
          <w:b/>
          <w:iCs/>
          <w:sz w:val="16"/>
        </w:rPr>
        <w:br w:type="page"/>
      </w:r>
    </w:p>
    <w:p w:rsidR="001B44A2" w:rsidRDefault="001B44A2">
      <w:pPr>
        <w:spacing w:after="160" w:line="254" w:lineRule="auto"/>
        <w:jc w:val="both"/>
        <w:rPr>
          <w:rFonts w:ascii="Intro" w:hAnsi="Intro"/>
          <w:b/>
          <w:iCs/>
          <w:sz w:val="16"/>
        </w:rPr>
      </w:pPr>
    </w:p>
    <w:p w:rsidR="001B44A2" w:rsidRDefault="007B73A8">
      <w:pPr>
        <w:spacing w:after="160" w:line="254" w:lineRule="auto"/>
        <w:jc w:val="both"/>
        <w:rPr>
          <w:rFonts w:ascii="Intro" w:hAnsi="Intro"/>
          <w:b/>
          <w:sz w:val="16"/>
        </w:rPr>
      </w:pPr>
      <w:r>
        <w:rPr>
          <w:rFonts w:ascii="Intro" w:hAnsi="Intro"/>
          <w:b/>
          <w:iCs/>
          <w:sz w:val="16"/>
        </w:rPr>
        <w:t>Über Eurowag</w:t>
      </w:r>
    </w:p>
    <w:p w:rsidR="001B44A2" w:rsidRDefault="007B73A8">
      <w:pPr>
        <w:spacing w:after="160" w:line="254" w:lineRule="auto"/>
        <w:jc w:val="both"/>
        <w:rPr>
          <w:rStyle w:val="Hyperlink"/>
          <w:rFonts w:ascii="Intro" w:hAnsi="Intro"/>
          <w:b/>
          <w:color w:val="274388" w:themeColor="accent3"/>
          <w:sz w:val="16"/>
          <w:u w:val="none"/>
        </w:rPr>
      </w:pPr>
      <w:r>
        <w:rPr>
          <w:iCs/>
          <w:sz w:val="16"/>
        </w:rPr>
        <w:t>Eurowag wurde vor etwas mehr als 20 Jahren gegründet und ist der am schnellsten wachsende integrierte Mobilitätsanbieter in Europa</w:t>
      </w:r>
      <w:r w:rsidR="00207E43">
        <w:rPr>
          <w:iCs/>
          <w:sz w:val="16"/>
        </w:rPr>
        <w:t xml:space="preserve">, der </w:t>
      </w:r>
      <w:r w:rsidR="00207E43" w:rsidRPr="00207E43">
        <w:rPr>
          <w:iCs/>
          <w:sz w:val="16"/>
        </w:rPr>
        <w:t>das Leben der gewerblichen Straßenverkehrsunternehmen erleichtern</w:t>
      </w:r>
      <w:r w:rsidR="00207E43">
        <w:rPr>
          <w:iCs/>
          <w:sz w:val="16"/>
        </w:rPr>
        <w:t xml:space="preserve"> will</w:t>
      </w:r>
      <w:r w:rsidR="00207E43" w:rsidRPr="00207E43">
        <w:rPr>
          <w:iCs/>
          <w:sz w:val="16"/>
        </w:rPr>
        <w:t xml:space="preserve">. </w:t>
      </w:r>
      <w:r>
        <w:rPr>
          <w:iCs/>
          <w:sz w:val="16"/>
        </w:rPr>
        <w:t xml:space="preserve">Ob Kraftstoff- und Mautgebühren, Steuererstattungen, Flottenmanagement oder eine einfache Beratung </w:t>
      </w:r>
      <w:r w:rsidR="00207E43">
        <w:rPr>
          <w:iCs/>
          <w:sz w:val="16"/>
        </w:rPr>
        <w:t>–</w:t>
      </w:r>
      <w:r>
        <w:rPr>
          <w:iCs/>
          <w:sz w:val="16"/>
        </w:rPr>
        <w:t xml:space="preserve"> </w:t>
      </w:r>
      <w:r w:rsidR="00207E43">
        <w:rPr>
          <w:iCs/>
          <w:sz w:val="16"/>
        </w:rPr>
        <w:t>wir stehen bereit</w:t>
      </w:r>
      <w:r>
        <w:rPr>
          <w:iCs/>
          <w:sz w:val="16"/>
        </w:rPr>
        <w:t xml:space="preserve">, um unseren Kunden dabei zu helfen, </w:t>
      </w:r>
      <w:r w:rsidR="00207E43">
        <w:rPr>
          <w:iCs/>
          <w:sz w:val="16"/>
        </w:rPr>
        <w:t>ihre mehr als</w:t>
      </w:r>
      <w:r>
        <w:rPr>
          <w:iCs/>
          <w:sz w:val="16"/>
        </w:rPr>
        <w:t xml:space="preserve"> 300</w:t>
      </w:r>
      <w:r w:rsidR="00207E43">
        <w:rPr>
          <w:iCs/>
          <w:sz w:val="16"/>
        </w:rPr>
        <w:t>.</w:t>
      </w:r>
      <w:r>
        <w:rPr>
          <w:iCs/>
          <w:sz w:val="16"/>
        </w:rPr>
        <w:t>000 Fahrzeuge in Europa, Asien und im Nahen Osten in Bewegung zu halten. Unsere Kundenorientierung und die unermüdliche Suche nach Innovationen werden</w:t>
      </w:r>
      <w:r w:rsidR="00207E43">
        <w:rPr>
          <w:iCs/>
          <w:sz w:val="16"/>
        </w:rPr>
        <w:t xml:space="preserve"> flankiert</w:t>
      </w:r>
      <w:r>
        <w:rPr>
          <w:iCs/>
          <w:sz w:val="16"/>
        </w:rPr>
        <w:t xml:space="preserve"> </w:t>
      </w:r>
      <w:r w:rsidR="00207E43">
        <w:rPr>
          <w:iCs/>
          <w:sz w:val="16"/>
        </w:rPr>
        <w:t>von einer</w:t>
      </w:r>
      <w:r>
        <w:rPr>
          <w:iCs/>
          <w:sz w:val="16"/>
        </w:rPr>
        <w:t xml:space="preserve"> </w:t>
      </w:r>
      <w:r w:rsidR="00207E43">
        <w:rPr>
          <w:iCs/>
          <w:sz w:val="16"/>
        </w:rPr>
        <w:t>hohe Finanzkraft</w:t>
      </w:r>
      <w:r>
        <w:rPr>
          <w:iCs/>
          <w:sz w:val="16"/>
        </w:rPr>
        <w:t xml:space="preserve"> mit einem EBITDA-Wachstum von 44 % im Jahr 2017.</w:t>
      </w:r>
      <w:r w:rsidR="001521AF">
        <w:rPr>
          <w:iCs/>
          <w:sz w:val="16"/>
        </w:rPr>
        <w:t xml:space="preserve"> </w:t>
      </w:r>
      <w:r>
        <w:rPr>
          <w:iCs/>
          <w:sz w:val="16"/>
        </w:rPr>
        <w:t xml:space="preserve">Weitere Informationen finden Sie unter </w:t>
      </w:r>
      <w:hyperlink r:id="rId8" w:history="1">
        <w:r>
          <w:rPr>
            <w:rStyle w:val="Hyperlink"/>
            <w:b/>
            <w:sz w:val="16"/>
          </w:rPr>
          <w:t>www.eurowag.com</w:t>
        </w:r>
      </w:hyperlink>
    </w:p>
    <w:p w:rsidR="001B44A2" w:rsidRDefault="001B44A2">
      <w:pPr>
        <w:spacing w:after="160" w:line="254" w:lineRule="auto"/>
        <w:jc w:val="both"/>
        <w:rPr>
          <w:rFonts w:ascii="Intro" w:hAnsi="Intro"/>
          <w:b/>
          <w:iCs/>
          <w:sz w:val="16"/>
        </w:rPr>
      </w:pPr>
    </w:p>
    <w:p w:rsidR="001B44A2" w:rsidRDefault="007B73A8">
      <w:pPr>
        <w:spacing w:after="160" w:line="254" w:lineRule="auto"/>
        <w:jc w:val="both"/>
        <w:rPr>
          <w:rFonts w:ascii="Intro" w:hAnsi="Intro"/>
          <w:b/>
          <w:iCs/>
          <w:sz w:val="16"/>
        </w:rPr>
      </w:pPr>
      <w:r>
        <w:rPr>
          <w:rFonts w:ascii="Intro" w:hAnsi="Intro"/>
          <w:b/>
          <w:iCs/>
          <w:sz w:val="16"/>
        </w:rPr>
        <w:t>Über ADS</w:t>
      </w:r>
    </w:p>
    <w:p w:rsidR="001B44A2" w:rsidRDefault="007B73A8">
      <w:pPr>
        <w:spacing w:after="160" w:line="254" w:lineRule="auto"/>
        <w:jc w:val="both"/>
        <w:rPr>
          <w:iCs/>
          <w:sz w:val="16"/>
        </w:rPr>
      </w:pPr>
      <w:r>
        <w:rPr>
          <w:iCs/>
          <w:sz w:val="16"/>
        </w:rPr>
        <w:t xml:space="preserve">Die Marke ADS wurde von </w:t>
      </w:r>
      <w:r w:rsidR="002079E8">
        <w:rPr>
          <w:iCs/>
          <w:sz w:val="16"/>
        </w:rPr>
        <w:t>Unternehmern</w:t>
      </w:r>
      <w:r>
        <w:rPr>
          <w:iCs/>
          <w:sz w:val="16"/>
        </w:rPr>
        <w:t xml:space="preserve"> aus de</w:t>
      </w:r>
      <w:r w:rsidR="002079E8">
        <w:rPr>
          <w:iCs/>
          <w:sz w:val="16"/>
        </w:rPr>
        <w:t>n</w:t>
      </w:r>
      <w:r>
        <w:rPr>
          <w:iCs/>
          <w:sz w:val="16"/>
        </w:rPr>
        <w:t xml:space="preserve"> Region</w:t>
      </w:r>
      <w:r w:rsidR="002079E8">
        <w:rPr>
          <w:iCs/>
          <w:sz w:val="16"/>
        </w:rPr>
        <w:t>en</w:t>
      </w:r>
      <w:r>
        <w:rPr>
          <w:iCs/>
          <w:sz w:val="16"/>
        </w:rPr>
        <w:t xml:space="preserve"> </w:t>
      </w:r>
      <w:proofErr w:type="spellStart"/>
      <w:r>
        <w:rPr>
          <w:iCs/>
          <w:sz w:val="16"/>
        </w:rPr>
        <w:t>Alava</w:t>
      </w:r>
      <w:proofErr w:type="spellEnd"/>
      <w:r>
        <w:rPr>
          <w:iCs/>
          <w:sz w:val="16"/>
        </w:rPr>
        <w:t xml:space="preserve"> und Salamanca </w:t>
      </w:r>
      <w:r w:rsidR="002079E8">
        <w:rPr>
          <w:iCs/>
          <w:sz w:val="16"/>
        </w:rPr>
        <w:t>gegründet</w:t>
      </w:r>
      <w:r>
        <w:rPr>
          <w:iCs/>
          <w:sz w:val="16"/>
        </w:rPr>
        <w:t xml:space="preserve">. </w:t>
      </w:r>
      <w:r w:rsidR="006177F1">
        <w:rPr>
          <w:iCs/>
          <w:sz w:val="16"/>
        </w:rPr>
        <w:t>Die Geschichte des aus</w:t>
      </w:r>
      <w:r>
        <w:rPr>
          <w:iCs/>
          <w:sz w:val="16"/>
        </w:rPr>
        <w:t xml:space="preserve"> </w:t>
      </w:r>
      <w:proofErr w:type="spellStart"/>
      <w:r>
        <w:rPr>
          <w:iCs/>
          <w:sz w:val="16"/>
        </w:rPr>
        <w:t>Alava</w:t>
      </w:r>
      <w:proofErr w:type="spellEnd"/>
      <w:r w:rsidR="006177F1">
        <w:rPr>
          <w:iCs/>
          <w:sz w:val="16"/>
        </w:rPr>
        <w:t xml:space="preserve"> stammenden Firmenteils</w:t>
      </w:r>
      <w:r>
        <w:rPr>
          <w:iCs/>
          <w:sz w:val="16"/>
        </w:rPr>
        <w:t xml:space="preserve"> reicht bis </w:t>
      </w:r>
      <w:r w:rsidR="006177F1">
        <w:rPr>
          <w:iCs/>
          <w:sz w:val="16"/>
        </w:rPr>
        <w:t>auf das</w:t>
      </w:r>
      <w:r>
        <w:rPr>
          <w:iCs/>
          <w:sz w:val="16"/>
        </w:rPr>
        <w:t xml:space="preserve"> Jahr 2001 zurück</w:t>
      </w:r>
      <w:r w:rsidR="006177F1">
        <w:rPr>
          <w:iCs/>
          <w:sz w:val="16"/>
        </w:rPr>
        <w:t>,</w:t>
      </w:r>
      <w:r>
        <w:rPr>
          <w:iCs/>
          <w:sz w:val="16"/>
        </w:rPr>
        <w:t xml:space="preserve"> während der</w:t>
      </w:r>
      <w:r w:rsidR="006177F1">
        <w:rPr>
          <w:iCs/>
          <w:sz w:val="16"/>
        </w:rPr>
        <w:t xml:space="preserve"> aus</w:t>
      </w:r>
      <w:r>
        <w:rPr>
          <w:iCs/>
          <w:sz w:val="16"/>
        </w:rPr>
        <w:t xml:space="preserve"> </w:t>
      </w:r>
      <w:r w:rsidR="00A417CE">
        <w:rPr>
          <w:iCs/>
          <w:sz w:val="16"/>
        </w:rPr>
        <w:t>Salamanca</w:t>
      </w:r>
      <w:r w:rsidR="006177F1">
        <w:rPr>
          <w:iCs/>
          <w:sz w:val="16"/>
        </w:rPr>
        <w:t xml:space="preserve"> stammende Teil</w:t>
      </w:r>
      <w:r>
        <w:rPr>
          <w:iCs/>
          <w:sz w:val="16"/>
        </w:rPr>
        <w:t xml:space="preserve"> 1988 gegründet wurde</w:t>
      </w:r>
      <w:r w:rsidR="006177F1">
        <w:rPr>
          <w:iCs/>
          <w:sz w:val="16"/>
        </w:rPr>
        <w:t xml:space="preserve">. </w:t>
      </w:r>
      <w:proofErr w:type="spellStart"/>
      <w:r w:rsidR="006177F1">
        <w:rPr>
          <w:iCs/>
          <w:sz w:val="16"/>
        </w:rPr>
        <w:t>Be</w:t>
      </w:r>
      <w:r>
        <w:rPr>
          <w:iCs/>
          <w:sz w:val="16"/>
        </w:rPr>
        <w:t>ide</w:t>
      </w:r>
      <w:r w:rsidR="006177F1">
        <w:rPr>
          <w:iCs/>
          <w:sz w:val="16"/>
        </w:rPr>
        <w:t>Teile</w:t>
      </w:r>
      <w:proofErr w:type="spellEnd"/>
      <w:r>
        <w:rPr>
          <w:iCs/>
          <w:sz w:val="16"/>
        </w:rPr>
        <w:t xml:space="preserve"> arbeiten seit 2004 eng zusammen und haben </w:t>
      </w:r>
      <w:r w:rsidR="006177F1">
        <w:rPr>
          <w:iCs/>
          <w:sz w:val="16"/>
        </w:rPr>
        <w:t>dabei</w:t>
      </w:r>
      <w:r>
        <w:rPr>
          <w:iCs/>
          <w:sz w:val="16"/>
        </w:rPr>
        <w:t xml:space="preserve"> eine </w:t>
      </w:r>
      <w:r w:rsidR="006177F1">
        <w:rPr>
          <w:iCs/>
          <w:sz w:val="16"/>
        </w:rPr>
        <w:t xml:space="preserve">führende </w:t>
      </w:r>
      <w:r>
        <w:rPr>
          <w:iCs/>
          <w:sz w:val="16"/>
        </w:rPr>
        <w:t xml:space="preserve">Tankkartenmarke </w:t>
      </w:r>
      <w:r w:rsidR="006177F1" w:rsidRPr="000038FF">
        <w:rPr>
          <w:iCs/>
          <w:sz w:val="16"/>
        </w:rPr>
        <w:t xml:space="preserve">geschaffen, die ihren Kunden </w:t>
      </w:r>
      <w:r w:rsidRPr="000038FF">
        <w:rPr>
          <w:iCs/>
          <w:sz w:val="16"/>
        </w:rPr>
        <w:t xml:space="preserve">eine Reihe </w:t>
      </w:r>
      <w:r w:rsidR="00A417CE" w:rsidRPr="000038FF">
        <w:rPr>
          <w:iCs/>
          <w:sz w:val="16"/>
        </w:rPr>
        <w:t>zusätzliche</w:t>
      </w:r>
      <w:r w:rsidR="006177F1" w:rsidRPr="000038FF">
        <w:rPr>
          <w:iCs/>
          <w:sz w:val="16"/>
        </w:rPr>
        <w:t>r</w:t>
      </w:r>
      <w:r w:rsidRPr="000038FF">
        <w:rPr>
          <w:iCs/>
          <w:sz w:val="16"/>
        </w:rPr>
        <w:t xml:space="preserve"> Serviceleistungen im Straßengüterverkehr </w:t>
      </w:r>
      <w:r w:rsidR="006177F1" w:rsidRPr="000038FF">
        <w:rPr>
          <w:iCs/>
          <w:sz w:val="16"/>
        </w:rPr>
        <w:t>bietet</w:t>
      </w:r>
      <w:r w:rsidRPr="000038FF">
        <w:rPr>
          <w:iCs/>
          <w:sz w:val="16"/>
        </w:rPr>
        <w:t>. ADS bedient über 4</w:t>
      </w:r>
      <w:r w:rsidR="00DB5EAE" w:rsidRPr="000038FF">
        <w:rPr>
          <w:iCs/>
          <w:sz w:val="16"/>
        </w:rPr>
        <w:t>.</w:t>
      </w:r>
      <w:r w:rsidRPr="000038FF">
        <w:rPr>
          <w:iCs/>
          <w:sz w:val="16"/>
        </w:rPr>
        <w:t xml:space="preserve">000 Kunden in Spanien und Portugal </w:t>
      </w:r>
      <w:r w:rsidR="00DB5EAE" w:rsidRPr="000038FF">
        <w:rPr>
          <w:iCs/>
          <w:sz w:val="16"/>
        </w:rPr>
        <w:t xml:space="preserve">und verfügt über einen </w:t>
      </w:r>
      <w:r w:rsidRPr="000038FF">
        <w:rPr>
          <w:iCs/>
          <w:sz w:val="16"/>
        </w:rPr>
        <w:t>erhebliche</w:t>
      </w:r>
      <w:r w:rsidR="00DB5EAE" w:rsidRPr="000038FF">
        <w:rPr>
          <w:iCs/>
          <w:sz w:val="16"/>
        </w:rPr>
        <w:t xml:space="preserve">n </w:t>
      </w:r>
      <w:r w:rsidRPr="000038FF">
        <w:rPr>
          <w:iCs/>
          <w:sz w:val="16"/>
        </w:rPr>
        <w:t xml:space="preserve">Marktanteil. Weitere Informationen finden Sie unter </w:t>
      </w:r>
      <w:hyperlink r:id="rId9" w:history="1">
        <w:r w:rsidRPr="000038FF">
          <w:rPr>
            <w:rStyle w:val="Hyperlink"/>
            <w:b/>
            <w:iCs/>
            <w:sz w:val="16"/>
          </w:rPr>
          <w:t>www.arraia-oil.com</w:t>
        </w:r>
      </w:hyperlink>
      <w:r w:rsidR="00DB5EAE" w:rsidRPr="000038FF">
        <w:rPr>
          <w:iCs/>
          <w:sz w:val="16"/>
        </w:rPr>
        <w:t>.</w:t>
      </w:r>
    </w:p>
    <w:p w:rsidR="00DB31FF" w:rsidRDefault="00DB31FF">
      <w:pPr>
        <w:spacing w:after="160" w:line="254" w:lineRule="auto"/>
        <w:jc w:val="both"/>
        <w:rPr>
          <w:rFonts w:ascii="Intro" w:hAnsi="Intro"/>
          <w:b/>
          <w:iCs/>
          <w:sz w:val="16"/>
        </w:rPr>
      </w:pPr>
    </w:p>
    <w:p w:rsidR="00DB31FF" w:rsidRDefault="00DB31FF">
      <w:pPr>
        <w:spacing w:after="160" w:line="254" w:lineRule="auto"/>
        <w:jc w:val="both"/>
        <w:rPr>
          <w:rFonts w:ascii="Intro" w:hAnsi="Intro"/>
          <w:b/>
          <w:iCs/>
          <w:sz w:val="16"/>
        </w:rPr>
      </w:pPr>
    </w:p>
    <w:sectPr w:rsidR="00DB31FF">
      <w:headerReference w:type="default" r:id="rId10"/>
      <w:footerReference w:type="default" r:id="rId11"/>
      <w:headerReference w:type="first" r:id="rId12"/>
      <w:footerReference w:type="first" r:id="rId13"/>
      <w:pgSz w:w="11906" w:h="16838" w:code="9"/>
      <w:pgMar w:top="1843" w:right="1134" w:bottom="1560" w:left="1134"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47E" w:rsidRDefault="00BA547E">
      <w:pPr>
        <w:spacing w:line="240" w:lineRule="auto"/>
      </w:pPr>
      <w:r>
        <w:separator/>
      </w:r>
    </w:p>
  </w:endnote>
  <w:endnote w:type="continuationSeparator" w:id="0">
    <w:p w:rsidR="00BA547E" w:rsidRDefault="00BA5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 w:name="Frutiger 45 Light">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ro">
    <w:altName w:val="Cambria"/>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A2" w:rsidRDefault="007B73A8">
    <w:pPr>
      <w:pStyle w:val="Fuzeile"/>
    </w:pPr>
    <w:r>
      <w:rPr>
        <w:noProof/>
        <w:lang w:val="cs-CZ" w:eastAsia="zh-CN"/>
      </w:rPr>
      <mc:AlternateContent>
        <mc:Choice Requires="wps">
          <w:drawing>
            <wp:anchor distT="0" distB="0" distL="114300" distR="114300" simplePos="0" relativeHeight="251650559" behindDoc="0" locked="0" layoutInCell="1" allowOverlap="1" wp14:anchorId="2C691A18" wp14:editId="571AC7B6">
              <wp:simplePos x="0" y="0"/>
              <wp:positionH relativeFrom="page">
                <wp:posOffset>0</wp:posOffset>
              </wp:positionH>
              <wp:positionV relativeFrom="page">
                <wp:posOffset>10344150</wp:posOffset>
              </wp:positionV>
              <wp:extent cx="7560000" cy="349200"/>
              <wp:effectExtent l="0" t="0" r="3175" b="0"/>
              <wp:wrapNone/>
              <wp:docPr id="10" name="Rechteck 10"/>
              <wp:cNvGraphicFramePr/>
              <a:graphic xmlns:a="http://schemas.openxmlformats.org/drawingml/2006/main">
                <a:graphicData uri="http://schemas.microsoft.com/office/word/2010/wordprocessingShape">
                  <wps:wsp>
                    <wps:cNvSpPr/>
                    <wps:spPr>
                      <a:xfrm>
                        <a:off x="0" y="0"/>
                        <a:ext cx="7560000" cy="34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44A2" w:rsidRDefault="001B44A2">
                          <w:pPr>
                            <w:shd w:val="clear" w:color="auto" w:fill="FAE108" w:themeFill="accent1"/>
                            <w:jc w:val="right"/>
                            <w:rPr>
                              <w:b/>
                              <w:sz w:val="18"/>
                            </w:rPr>
                          </w:pPr>
                        </w:p>
                      </w:txbxContent>
                    </wps:txbx>
                    <wps:bodyPr rot="0" spcFirstLastPara="0" vertOverflow="overflow" horzOverflow="overflow" vert="horz" wrap="square" lIns="91440" tIns="45720" rIns="342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1A18" id="Rechteck 10" o:spid="_x0000_s1026" style="position:absolute;margin-left:0;margin-top:814.5pt;width:595.3pt;height:27.5pt;z-index:251650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R/QlQIAAJYFAAAOAAAAZHJzL2Uyb0RvYy54bWysVN9P2zAQfp+0/8Hy+0hbCoyKFFUgpkmI&#10;IWDi2XVsEs32ebbbpPvrd+ekYQO0SdP6kN7Zd9/5vvtxdt5Zw7YqxAZcyacHE86Uk1A17qnkXx+u&#10;PnzkLCbhKmHAqZLvVOTny/fvzlq/UDOowVQqMARxcdH6ktcp+UVRRFkrK+IBeOXwUkOwIqEanooq&#10;iBbRrSlmk8lx0UKofACpYsTTy/6SLzO+1kqmL1pHlZgpOb4t5W/I3zV9i+WZWDwF4etGDs8Q//AK&#10;KxqHQUeoS5EE24TmFZRtZIAIOh1IsAVo3UiVc8BsppMX2dzXwqucC5IT/UhT/H+w8mZ7G1hTYe2Q&#10;Hics1uhOyTop+Y3hEfLT+rhAs3t/GwYtokjJdjpY+sc0WJc53Y2cqi4xiYcnR8cT/HEm8e5wfopF&#10;I9Di2duHmD4psIyEkgesWaZSbK9j6k33JhQsgmmqq8aYrFCfqAsT2FZghYWUyqXpEOA3S+PI3gF5&#10;9qB0UlByfTpZSjujyM64O6WRFkxglh+TG/J1oPyGWlSqj3+UU+3hR4+cbAYka43xR+zpn7B7mMGe&#10;XFXu59F58nfn0SNHBpdGZ9s4CG8BmJE+3dvvSeqpIZZSt+7wcSSuodph/wToByt6edVgFa9FTLci&#10;4CRh4XE7pC/40QbaksMgcVZD+PHWOdljg+MtZy1OZsnj940IijPz2WHrn07ncxrlrMyPTmaohKwc&#10;zrG7UFtnjcxIcxt7AdgcU9xEXmaRPJLZizqAfcQ1sqK4eCWcxOgllynslYvU7wxcRFKtVtkMB9iL&#10;dO3uvSRwopj69KF7FMEPzZxwDG5gP8di8aKne1vydLDaJNBNbvhnZgfycfhzFw2LirbLr3q2el6n&#10;y58AAAD//wMAUEsDBBQABgAIAAAAIQAu66Xa4gAAAAsBAAAPAAAAZHJzL2Rvd25yZXYueG1sTI9B&#10;S8NAEIXvgv9hGcFLaTctGtuYTVFB9CLUtFC9bbNjEszOhuymif/eyUlvM+8Nb76XbkfbiDN2vnak&#10;YLmIQCAVztRUKjjsn+drED5oMrpxhAp+0MM2u7xIdWLcQO94zkMpOIR8ohVUIbSJlL6o0Gq/cC0S&#10;e1+uszrw2pXSdHrgcNvIVRTF0uqa+EOlW3yqsPjOe6vgZXb72d/tH3fHj3qcHfN8eCted0pdX40P&#10;9yACjuHvGCZ8RoeMmU6uJ+NFo4CLBFbj1YanyV9uohjEadLWNxHILJX/O2S/AAAA//8DAFBLAQIt&#10;ABQABgAIAAAAIQC2gziS/gAAAOEBAAATAAAAAAAAAAAAAAAAAAAAAABbQ29udGVudF9UeXBlc10u&#10;eG1sUEsBAi0AFAAGAAgAAAAhADj9If/WAAAAlAEAAAsAAAAAAAAAAAAAAAAALwEAAF9yZWxzLy5y&#10;ZWxzUEsBAi0AFAAGAAgAAAAhAPZtH9CVAgAAlgUAAA4AAAAAAAAAAAAAAAAALgIAAGRycy9lMm9E&#10;b2MueG1sUEsBAi0AFAAGAAgAAAAhAC7rpdriAAAACwEAAA8AAAAAAAAAAAAAAAAA7wQAAGRycy9k&#10;b3ducmV2LnhtbFBLBQYAAAAABAAEAPMAAAD+BQAAAAA=&#10;" fillcolor="#fae108 [3204]" stroked="f" strokeweight="1pt">
              <v:textbox inset=",,9.5mm,4mm">
                <w:txbxContent>
                  <w:p w:rsidR="001B44A2" w:rsidRDefault="001B44A2">
                    <w:pPr>
                      <w:shd w:val="clear" w:color="auto" w:fill="FAE108" w:themeFill="accent1"/>
                      <w:jc w:val="right"/>
                      <w:rPr>
                        <w:b/>
                        <w:sz w:val="18"/>
                      </w:rPr>
                    </w:pPr>
                  </w:p>
                </w:txbxContent>
              </v:textbox>
              <w10:wrap anchorx="page" anchory="page"/>
            </v:rect>
          </w:pict>
        </mc:Fallback>
      </mc:AlternateContent>
    </w:r>
    <w:r>
      <w:rPr>
        <w:noProof/>
        <w:lang w:val="cs-CZ" w:eastAsia="zh-CN"/>
      </w:rPr>
      <mc:AlternateContent>
        <mc:Choice Requires="wps">
          <w:drawing>
            <wp:anchor distT="0" distB="0" distL="114300" distR="114300" simplePos="0" relativeHeight="251664896" behindDoc="0" locked="0" layoutInCell="1" allowOverlap="1" wp14:anchorId="396C656A" wp14:editId="0E7B5440">
              <wp:simplePos x="0" y="0"/>
              <wp:positionH relativeFrom="page">
                <wp:posOffset>0</wp:posOffset>
              </wp:positionH>
              <wp:positionV relativeFrom="page">
                <wp:posOffset>10376535</wp:posOffset>
              </wp:positionV>
              <wp:extent cx="7527600" cy="284400"/>
              <wp:effectExtent l="0" t="0" r="0" b="1905"/>
              <wp:wrapNone/>
              <wp:docPr id="17" name="Rechteck 17"/>
              <wp:cNvGraphicFramePr/>
              <a:graphic xmlns:a="http://schemas.openxmlformats.org/drawingml/2006/main">
                <a:graphicData uri="http://schemas.microsoft.com/office/word/2010/wordprocessingShape">
                  <wps:wsp>
                    <wps:cNvSpPr/>
                    <wps:spPr>
                      <a:xfrm>
                        <a:off x="0" y="0"/>
                        <a:ext cx="7527600" cy="28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44A2" w:rsidRDefault="007B73A8">
                          <w:pPr>
                            <w:spacing w:line="200" w:lineRule="atLeast"/>
                            <w:jc w:val="right"/>
                            <w:rPr>
                              <w:b/>
                              <w:sz w:val="18"/>
                            </w:rPr>
                          </w:pPr>
                          <w:r>
                            <w:rPr>
                              <w:b/>
                              <w:sz w:val="18"/>
                            </w:rPr>
                            <w:t>eurowag.com</w:t>
                          </w:r>
                        </w:p>
                      </w:txbxContent>
                    </wps:txbx>
                    <wps:bodyPr rot="0" spcFirstLastPara="0" vertOverflow="overflow" horzOverflow="overflow" vert="horz" wrap="square" lIns="91440" tIns="45720" rIns="3168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C656A" id="Rechteck 17" o:spid="_x0000_s1027" style="position:absolute;margin-left:0;margin-top:817.05pt;width:592.7pt;height:22.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jwkQIAAHAFAAAOAAAAZHJzL2Uyb0RvYy54bWysVN9P2zAQfp+0/8Hy+0jaAYWIFFUgpkkI&#10;EDDx7Do2iWb7PNtt0v31O9tp2ADtYVofUt/57rtf3/nsfNCKbIXzHZiazg5KSoTh0HTmuabfHq8+&#10;nVDiAzMNU2BETXfC0/Plxw9nva3EHFpQjXAEQYyvelvTNgRbFYXnrdDMH4AVBi8lOM0Ciu65aBzr&#10;EV2rYl6Wx0UPrrEOuPAetZf5ki4TvpSCh1spvQhE1RRzC+nr0ncdv8XyjFXPjtm242Ma7B+y0Kwz&#10;GHSCumSBkY3r3kDpjjvwIMMBB12AlB0XqQasZla+quahZVakWrA53k5t8v8Plt9s7xzpGpzdghLD&#10;NM7oXvA2CP6doAr701tfodmDvXOj5PEYix2k0/EfyyBD6ulu6qkYAuGoXBzNF8cltp7j3fzk8BDP&#10;CFO8eFvnwxcBmsRDTR3OLLWSba99yKZ7kxjMwFWnFOpZpcwfCsSMmiImnFNMp7BTIlvfC4mlYlLz&#10;FCCRTFwoR7YM6cE4FybM8lXLGpHVRyX+xpQnj1SAMggYkSUmNGGPAJHAb7FzOaN9dBWJo5Nz+bfE&#10;svPkkSKDCZOz7gy49wAUVjVGzvb7JuXWxC6FYT1kGkTLqFlDs0NqOMg74y2/6nBA18yHO+ZwSXCm&#10;uPjhFj9SQV9TGE+UtOB+vqeP9shdvKWkx6Wrqf+xYU5Qor4aZPXpDPmBW5qEw6PFHAWXhM+z45PI&#10;onW+yoLZ6AvAyc3wjbE8HaNDUPujdKCf8IFYxbB4xQzH4DXlwe2Fi5BfA3xiuFitkhmupmXh2jxY&#10;HsFjoyMDH4cn5uxI04AEv4H9hrLqFVuzbfQ0sNoEkF2i8ktjxxHgWicujU9QfDd+l5PVy0O5/AUA&#10;AP//AwBQSwMEFAAGAAgAAAAhAHeCYsbeAAAACwEAAA8AAABkcnMvZG93bnJldi54bWxMj81OwzAQ&#10;hO9IvIO1SNyoEyglhDgVglTiVNRC7268JBH2OrKdH94e5wTHnRnNflNsZ6PZiM53lgSkqwQYUm1V&#10;R42Az4/dTQbMB0lKakso4Ac9bMvLi0Lmyk50wPEYGhZLyOdSQBtCn3Pu6xaN9CvbI0XvyzojQzxd&#10;w5WTUyw3mt8myYYb2VH80MoeX1qsv4+DESCr3d5PlX3r3ofXyqnudDqMWojrq/n5CVjAOfyFYcGP&#10;6FBGprMdSHmmBcQhIaqbu3UKbPHT7H4N7LxoD9kj8LLg/zeUvwAAAP//AwBQSwECLQAUAAYACAAA&#10;ACEAtoM4kv4AAADhAQAAEwAAAAAAAAAAAAAAAAAAAAAAW0NvbnRlbnRfVHlwZXNdLnhtbFBLAQIt&#10;ABQABgAIAAAAIQA4/SH/1gAAAJQBAAALAAAAAAAAAAAAAAAAAC8BAABfcmVscy8ucmVsc1BLAQIt&#10;ABQABgAIAAAAIQA3QYjwkQIAAHAFAAAOAAAAAAAAAAAAAAAAAC4CAABkcnMvZTJvRG9jLnhtbFBL&#10;AQItABQABgAIAAAAIQB3gmLG3gAAAAsBAAAPAAAAAAAAAAAAAAAAAOsEAABkcnMvZG93bnJldi54&#10;bWxQSwUGAAAAAAQABADzAAAA9gUAAAAA&#10;" filled="f" stroked="f" strokeweight="1pt">
              <v:textbox inset=",,8.8mm,1.3mm">
                <w:txbxContent>
                  <w:p w:rsidR="001B44A2" w:rsidRDefault="007B73A8">
                    <w:pPr>
                      <w:spacing w:line="200" w:lineRule="atLeast"/>
                      <w:jc w:val="right"/>
                      <w:rPr>
                        <w:b/>
                        <w:sz w:val="18"/>
                      </w:rPr>
                    </w:pPr>
                    <w:r>
                      <w:rPr>
                        <w:b/>
                        <w:sz w:val="18"/>
                      </w:rPr>
                      <w:t>eurowag.com</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A2" w:rsidRPr="00066173" w:rsidRDefault="007B73A8">
    <w:pPr>
      <w:pStyle w:val="Fuzeile"/>
      <w:rPr>
        <w:b/>
        <w:lang w:val="en-US"/>
      </w:rPr>
    </w:pPr>
    <w:r w:rsidRPr="00066173">
      <w:rPr>
        <w:b/>
        <w:lang w:val="en-US"/>
      </w:rPr>
      <w:t>W.A.G. payment solutions, a.s.</w:t>
    </w:r>
  </w:p>
  <w:p w:rsidR="001B44A2" w:rsidRPr="00066173" w:rsidRDefault="007B73A8">
    <w:pPr>
      <w:pStyle w:val="Fuzeile"/>
      <w:rPr>
        <w:lang w:val="en-US"/>
      </w:rPr>
    </w:pPr>
    <w:r>
      <w:rPr>
        <w:noProof/>
        <w:lang w:val="cs-CZ" w:eastAsia="zh-CN"/>
      </w:rPr>
      <mc:AlternateContent>
        <mc:Choice Requires="wps">
          <w:drawing>
            <wp:anchor distT="0" distB="0" distL="114300" distR="114300" simplePos="0" relativeHeight="251662848" behindDoc="0" locked="0" layoutInCell="1" allowOverlap="1" wp14:anchorId="54CB5377" wp14:editId="174DEB21">
              <wp:simplePos x="0" y="0"/>
              <wp:positionH relativeFrom="page">
                <wp:posOffset>0</wp:posOffset>
              </wp:positionH>
              <wp:positionV relativeFrom="page">
                <wp:posOffset>10376535</wp:posOffset>
              </wp:positionV>
              <wp:extent cx="7527290" cy="283845"/>
              <wp:effectExtent l="0" t="0" r="0" b="1905"/>
              <wp:wrapNone/>
              <wp:docPr id="8" name="Rechteck 8"/>
              <wp:cNvGraphicFramePr/>
              <a:graphic xmlns:a="http://schemas.openxmlformats.org/drawingml/2006/main">
                <a:graphicData uri="http://schemas.microsoft.com/office/word/2010/wordprocessingShape">
                  <wps:wsp>
                    <wps:cNvSpPr/>
                    <wps:spPr>
                      <a:xfrm>
                        <a:off x="0" y="0"/>
                        <a:ext cx="7527290" cy="283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44A2" w:rsidRDefault="007B73A8">
                          <w:pPr>
                            <w:spacing w:line="200" w:lineRule="atLeast"/>
                            <w:jc w:val="right"/>
                            <w:rPr>
                              <w:b/>
                              <w:sz w:val="18"/>
                            </w:rPr>
                          </w:pPr>
                          <w:r>
                            <w:rPr>
                              <w:b/>
                              <w:sz w:val="18"/>
                            </w:rPr>
                            <w:t>eurowag.com</w:t>
                          </w:r>
                        </w:p>
                      </w:txbxContent>
                    </wps:txbx>
                    <wps:bodyPr rot="0" spcFirstLastPara="0" vertOverflow="overflow" horzOverflow="overflow" vert="horz" wrap="square" lIns="91440" tIns="45720" rIns="316800" bIns="46800" numCol="1" spcCol="0" rtlCol="0" fromWordArt="0" anchor="ctr" anchorCtr="0" forceAA="0" compatLnSpc="1">
                      <a:prstTxWarp prst="textNoShape">
                        <a:avLst/>
                      </a:prstTxWarp>
                      <a:noAutofit/>
                    </wps:bodyPr>
                  </wps:wsp>
                </a:graphicData>
              </a:graphic>
            </wp:anchor>
          </w:drawing>
        </mc:Choice>
        <mc:Fallback>
          <w:pict>
            <v:rect w14:anchorId="54CB5377" id="Rechteck 8" o:spid="_x0000_s1028" style="position:absolute;margin-left:0;margin-top:817.05pt;width:592.7pt;height:22.35pt;z-index:2516628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zkkAIAAG4FAAAOAAAAZHJzL2Uyb0RvYy54bWysVFtP2zAUfp+0/2D5faQNLZSIFFUgpkkI&#10;KmDi2XVsEs3x8Wy3Sffrd2yngQHaw7Q+pD6379zP+UXfKrIT1jWgSzo9mlAiNIeq0c8l/f54/WVB&#10;ifNMV0yBFiXdC0cvlp8/nXemEDnUoCphCYJoV3SmpLX3psgyx2vRMncERmgUSrAt80ja56yyrEP0&#10;VmX5ZHKSdWArY4EL55B7lYR0GfGlFNzfSemEJ6qkGJuPXxu/m/DNlueseLbM1A0fwmD/EEXLGo1O&#10;R6gr5hnZ2uYdVNtwCw6kP+LQZiBlw0XMAbOZTt5k81AzI2IuWBxnxjK5/wfLb3drS5qqpNgozVps&#10;0b3gtRf8B1mE6nTGFaj0YNZ2oBw+Q6q9tG34xyRIHyu6Hysqek84Mk/n+Wl+hoXnKMsXx4vZPIBm&#10;L9bGOv9VQEvCo6QWOxYLyXY3zifVg0pwpuG6UQr5rFD6DwZiBk4WAk4hxpffK5G074XERDGoPDqI&#10;IyYulSU7hsPBOBfaT5OoZpVI7PkEf0PIo0VMQGkEDMgSAxqxB4Awvu+xUzqDfjAVcUJH48nfAkvG&#10;o0X0DNqPxm2jwX4EoDCrwXPSPxQplSZUyfebPg5BHjQDZwPVHgfDQtoYZ/h1gw26Yc6vmcUVwZ7i&#10;2vs7/EgFXUlheFFSg/31ET/o4+SilJIOV66k7ueWWUGJ+qZxps+ms1nY0UjM5qc5EjYSx9OTBbaB&#10;bJIoEXrbXgJ2booXxvD4DAZeHZ7SQvuE52EV3KKIaY7OS8q9PRCXPt0CPDBcrFZRDRfTMH+jHwwP&#10;4KHQYQIf+ydmzTCmHgf8Fg77yYo305p0g6WG1daDbOIovxR2aAEudZyl4QCFq/GajlovZ3L5GwAA&#10;//8DAFBLAwQUAAYACAAAACEALwKAEd4AAAALAQAADwAAAGRycy9kb3ducmV2LnhtbEyPzU7DMBCE&#10;70i8g7VI3KgTKCVK41QIUokTqKW9u/GSWNjrKHZ+eHucExx3ZjT7TbGbrWEj9l47EpCuEmBItVOa&#10;GgGnz/1dBswHSUoaRyjgBz3syuurQubKTXTA8RgaFkvI51JAG0KXc+7rFq30K9chRe/L9VaGePYN&#10;V72cYrk1/D5JNtxKTfFDKzt8abH+Pg5WgKz2736q3Jv+GF6rXunz+TAaIW5v5uctsIBz+AvDgh/R&#10;oYxMFzeQ8swIiENCVDcP6xTY4qfZ4xrYZdGesgx4WfD/G8pfAAAA//8DAFBLAQItABQABgAIAAAA&#10;IQC2gziS/gAAAOEBAAATAAAAAAAAAAAAAAAAAAAAAABbQ29udGVudF9UeXBlc10ueG1sUEsBAi0A&#10;FAAGAAgAAAAhADj9If/WAAAAlAEAAAsAAAAAAAAAAAAAAAAALwEAAF9yZWxzLy5yZWxzUEsBAi0A&#10;FAAGAAgAAAAhAPki7OSQAgAAbgUAAA4AAAAAAAAAAAAAAAAALgIAAGRycy9lMm9Eb2MueG1sUEsB&#10;Ai0AFAAGAAgAAAAhAC8CgBHeAAAACwEAAA8AAAAAAAAAAAAAAAAA6gQAAGRycy9kb3ducmV2Lnht&#10;bFBLBQYAAAAABAAEAPMAAAD1BQAAAAA=&#10;" filled="f" stroked="f" strokeweight="1pt">
              <v:textbox inset=",,8.8mm,1.3mm">
                <w:txbxContent>
                  <w:p w:rsidR="001B44A2" w:rsidRDefault="007B73A8">
                    <w:pPr>
                      <w:spacing w:line="200" w:lineRule="atLeast"/>
                      <w:jc w:val="right"/>
                      <w:rPr>
                        <w:b/>
                        <w:sz w:val="18"/>
                      </w:rPr>
                    </w:pPr>
                    <w:r>
                      <w:rPr>
                        <w:b/>
                        <w:sz w:val="18"/>
                      </w:rPr>
                      <w:t>eurowag.com</w:t>
                    </w:r>
                  </w:p>
                </w:txbxContent>
              </v:textbox>
              <w10:wrap anchorx="page" anchory="page"/>
            </v:rect>
          </w:pict>
        </mc:Fallback>
      </mc:AlternateContent>
    </w:r>
    <w:r>
      <w:rPr>
        <w:noProof/>
        <w:lang w:val="cs-CZ" w:eastAsia="zh-CN"/>
      </w:rPr>
      <mc:AlternateContent>
        <mc:Choice Requires="wps">
          <w:drawing>
            <wp:anchor distT="0" distB="0" distL="114300" distR="114300" simplePos="0" relativeHeight="251653632" behindDoc="0" locked="0" layoutInCell="1" allowOverlap="1" wp14:anchorId="2341FDDF" wp14:editId="35B52649">
              <wp:simplePos x="0" y="0"/>
              <wp:positionH relativeFrom="page">
                <wp:posOffset>0</wp:posOffset>
              </wp:positionH>
              <wp:positionV relativeFrom="page">
                <wp:posOffset>10344150</wp:posOffset>
              </wp:positionV>
              <wp:extent cx="7560000" cy="349200"/>
              <wp:effectExtent l="0" t="0" r="3175" b="0"/>
              <wp:wrapNone/>
              <wp:docPr id="6" name="Rechteck 6"/>
              <wp:cNvGraphicFramePr/>
              <a:graphic xmlns:a="http://schemas.openxmlformats.org/drawingml/2006/main">
                <a:graphicData uri="http://schemas.microsoft.com/office/word/2010/wordprocessingShape">
                  <wps:wsp>
                    <wps:cNvSpPr/>
                    <wps:spPr>
                      <a:xfrm>
                        <a:off x="0" y="0"/>
                        <a:ext cx="7560000" cy="34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44A2" w:rsidRDefault="001B44A2">
                          <w:pPr>
                            <w:shd w:val="clear" w:color="auto" w:fill="FAE108" w:themeFill="accent1"/>
                            <w:jc w:val="right"/>
                            <w:rPr>
                              <w:b/>
                              <w:sz w:val="18"/>
                            </w:rPr>
                          </w:pPr>
                        </w:p>
                      </w:txbxContent>
                    </wps:txbx>
                    <wps:bodyPr rot="0" spcFirstLastPara="0" vertOverflow="overflow" horzOverflow="overflow" vert="horz" wrap="square" lIns="91440" tIns="45720" rIns="342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1FDDF" id="Rechteck 6" o:spid="_x0000_s1029" style="position:absolute;margin-left:0;margin-top:814.5pt;width:595.3pt;height:2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4CmAIAAJsFAAAOAAAAZHJzL2Uyb0RvYy54bWysVN9P2zAQfp+0/8Hy+0h/UaAiRVUR0yQE&#10;CJh4dh2bRHN8nu026f763Tlp2ABt0rQ+uL74u+985+/u/KKtDdspHyqwOR8fjThTVkJR2eecf328&#10;+nTKWYjCFsKAVTnfq8Avlh8/nDduoSZQgimUZ0hiw6JxOS9jdIssC7JUtQhH4JTFQw2+FhFN/5wV&#10;XjTIXptsMhrNswZ84TxIFQJ+vewO+TLxa61kvNU6qMhMzvFuMa0+rRtas+W5WDx74cpK9tcQ/3CL&#10;WlQWgw5UlyIKtvXVG6q6kh4C6Hgkoc5A60qqlANmMx69yuahFE6lXLA4wQ1lCv+PVt7s7jyripzP&#10;ObOixie6V7KMSn5jc6pO48ICQQ/uzvdWwC2l2mpf0z8mwdpU0f1QUdVGJvHjyfF8hD/OJJ5NZ2f4&#10;ZESavXg7H+JnBTWjTc49vlgqpNhdh9hBDxAKFsBUxVVlTDJIJWptPNsJfF8hpbJx3Af4DWks4S2Q&#10;Z0dKXzJKrksn7eLeKMIZe680FgUTmKTLJDm+DZTuUIpCdfGPU6od/eCRkk2EhNYYf+Ae/4m7o+nx&#10;5KqSmgfn0d+dB48UGWwcnOvKgn+PwAzl0x3+UKSuNFSl2G7aJJjpQR4bKPYoIg9ddwUnryp8zGsR&#10;4p3w2E74/jgi4i0u2kCTc+h3nJXgf7z3nfCocjzlrMH2zHn4vhVecWa+WNT/2Xg2o35Oxuz4ZIKG&#10;T8Z0hiJDa5MsgpFlt/UaUCNjHEdOpi15RHPYag/1E86SFcXFI2ElRs+5jP5grGM3OHAaSbVaJRh2&#10;sRPx2j44SeRUaZLrY/skvOs1HbEbbuDQzGLxStodljwtrLYRdJV0T7XuKtu/AU6AJKZ+WtGI+dVO&#10;qJeZuvwJAAD//wMAUEsDBBQABgAIAAAAIQAu66Xa4gAAAAsBAAAPAAAAZHJzL2Rvd25yZXYueG1s&#10;TI9BS8NAEIXvgv9hGcFLaTctGtuYTVFB9CLUtFC9bbNjEszOhuymif/eyUlvM+8Nb76XbkfbiDN2&#10;vnakYLmIQCAVztRUKjjsn+drED5oMrpxhAp+0MM2u7xIdWLcQO94zkMpOIR8ohVUIbSJlL6o0Gq/&#10;cC0Se1+uszrw2pXSdHrgcNvIVRTF0uqa+EOlW3yqsPjOe6vgZXb72d/tH3fHj3qcHfN8eCted0pd&#10;X40P9yACjuHvGCZ8RoeMmU6uJ+NFo4CLBFbj1YanyV9uohjEadLWNxHILJX/O2S/AAAA//8DAFBL&#10;AQItABQABgAIAAAAIQC2gziS/gAAAOEBAAATAAAAAAAAAAAAAAAAAAAAAABbQ29udGVudF9UeXBl&#10;c10ueG1sUEsBAi0AFAAGAAgAAAAhADj9If/WAAAAlAEAAAsAAAAAAAAAAAAAAAAALwEAAF9yZWxz&#10;Ly5yZWxzUEsBAi0AFAAGAAgAAAAhAKx3zgKYAgAAmwUAAA4AAAAAAAAAAAAAAAAALgIAAGRycy9l&#10;Mm9Eb2MueG1sUEsBAi0AFAAGAAgAAAAhAC7rpdriAAAACwEAAA8AAAAAAAAAAAAAAAAA8gQAAGRy&#10;cy9kb3ducmV2LnhtbFBLBQYAAAAABAAEAPMAAAABBgAAAAA=&#10;" fillcolor="#fae108 [3204]" stroked="f" strokeweight="1pt">
              <v:textbox inset=",,9.5mm,4mm">
                <w:txbxContent>
                  <w:p w:rsidR="001B44A2" w:rsidRDefault="001B44A2">
                    <w:pPr>
                      <w:shd w:val="clear" w:color="auto" w:fill="FAE108" w:themeFill="accent1"/>
                      <w:jc w:val="right"/>
                      <w:rPr>
                        <w:b/>
                        <w:sz w:val="18"/>
                      </w:rPr>
                    </w:pPr>
                  </w:p>
                </w:txbxContent>
              </v:textbox>
              <w10:wrap anchorx="page" anchory="page"/>
            </v:rect>
          </w:pict>
        </mc:Fallback>
      </mc:AlternateContent>
    </w:r>
    <w:r>
      <w:rPr>
        <w:noProof/>
        <w:lang w:val="cs-CZ" w:eastAsia="zh-CN"/>
      </w:rPr>
      <mc:AlternateContent>
        <mc:Choice Requires="wps">
          <w:drawing>
            <wp:anchor distT="0" distB="0" distL="114300" distR="114300" simplePos="0" relativeHeight="251652608" behindDoc="0" locked="0" layoutInCell="1" allowOverlap="1" wp14:anchorId="018A82EF" wp14:editId="39CDB815">
              <wp:simplePos x="0" y="0"/>
              <wp:positionH relativeFrom="page">
                <wp:posOffset>152400</wp:posOffset>
              </wp:positionH>
              <wp:positionV relativeFrom="page">
                <wp:posOffset>10496291</wp:posOffset>
              </wp:positionV>
              <wp:extent cx="7560000" cy="349200"/>
              <wp:effectExtent l="0" t="0" r="0" b="0"/>
              <wp:wrapNone/>
              <wp:docPr id="7" name="Rechteck 7"/>
              <wp:cNvGraphicFramePr/>
              <a:graphic xmlns:a="http://schemas.openxmlformats.org/drawingml/2006/main">
                <a:graphicData uri="http://schemas.microsoft.com/office/word/2010/wordprocessingShape">
                  <wps:wsp>
                    <wps:cNvSpPr/>
                    <wps:spPr>
                      <a:xfrm>
                        <a:off x="0" y="0"/>
                        <a:ext cx="7560000" cy="34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44A2" w:rsidRDefault="001B44A2">
                          <w:pPr>
                            <w:jc w:val="right"/>
                            <w:rPr>
                              <w:b/>
                              <w:sz w:val="18"/>
                            </w:rPr>
                          </w:pPr>
                        </w:p>
                      </w:txbxContent>
                    </wps:txbx>
                    <wps:bodyPr rot="0" spcFirstLastPara="0" vertOverflow="overflow" horzOverflow="overflow" vert="horz" wrap="square" lIns="91440" tIns="45720" rIns="342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82EF" id="Rechteck 7" o:spid="_x0000_s1030" style="position:absolute;margin-left:12pt;margin-top:826.5pt;width:595.3pt;height:2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qvkQIAAG8FAAAOAAAAZHJzL2Uyb0RvYy54bWysVN9P2zAQfp+0/8Hy+0hbCh0RKapATJMQ&#10;VMDEs+vYJJrt82y3SffX72ynYQO0h2l9SH323Xe/vrvzi14rshPOt2AqOj2aUCIMh7o1zxX99nj9&#10;6TMlPjBTMwVGVHQvPL1Yfvxw3tlSzKABVQtHEMT4srMVbUKwZVF43gjN/BFYYfBRgtMsoOiei9qx&#10;DtG1KmaTyWnRgautAy68x9ur/EiXCV9KwcOdlF4EoiqKsYX0dem7id9iec7KZ8ds0/IhDPYPUWjW&#10;GnQ6Ql2xwMjWtW+gdMsdeJDhiIMuQMqWi5QDZjOdvMrmoWFWpFywON6OZfL/D5bf7taOtHVFF5QY&#10;prFF94I3QfDvZBGr01lfotKDXbtB8niMqfbS6fiPSZA+VXQ/VlT0gXC8XJycTvBHCce34/kZtiyC&#10;Fi/W1vnwRYAm8VBRhx1LhWS7Gx+y6kElOjNw3SqF96xU5o8LxIw3RQw4h5hOYa9E1r4XEhPFoGbJ&#10;QaKYuFSO7BiSg3EuTJjmp4bVIl+fpPBzHKNFSkAZBIzIEgMasQeASN+32Blm0I+mIjF0NJ78LbBs&#10;PFokz2DCaKxbA+49AIVZDZ6z/qFIuTSxSqHf9IkE80PLN1DvkRgO8sR4y69bbNAN82HNHI4I9hTH&#10;PtzhRyroKgrDiZIG3M/37qM+MhdfKelw5Crqf2yZE5SorwY5fTadz+OMJmF+spih4JJwPEfioLRJ&#10;UlSLktnqS8DWTXHFWJ6O0SKow1E60E+4H1bRLz4xw9F7RXlwB+Ey5GWAG4aL1Sqp4WRaFm7Mg+UR&#10;PFY6UvCxf2LODjwNyPBbOAwoK1/RNetGSwOrbQDZJi7HWufKDj3AqU5kGjZQXBu/y0nrZU8ufwEA&#10;AP//AwBQSwMEFAAGAAgAAAAhAPkO1KPhAAAADQEAAA8AAABkcnMvZG93bnJldi54bWxMj8FOwzAQ&#10;RO9I/IO1SNyo3VBCFOJUgMQRUFtAHN3YxIF4bcVuGvr13Z7gNrs7mn1TLSfXs9EMsfMoYT4TwAw2&#10;XnfYSnjbPF0VwGJSqFXv0Uj4NRGW9flZpUrt97gy4zq1jEIwlkqCTSmUnMfGGqfizAeDdPvyg1OJ&#10;xqHlelB7Cnc9z4TIuVMd0gergnm0pvlZ75yEJmTFavP+EV4Ph09txxfrnr8fpLy8mO7vgCUzpT8z&#10;nPAJHWpi2vod6sh6CdmCqiTa5zfXpE6ObL7IgW1J3YpCAK8r/r9FfQQAAP//AwBQSwECLQAUAAYA&#10;CAAAACEAtoM4kv4AAADhAQAAEwAAAAAAAAAAAAAAAAAAAAAAW0NvbnRlbnRfVHlwZXNdLnhtbFBL&#10;AQItABQABgAIAAAAIQA4/SH/1gAAAJQBAAALAAAAAAAAAAAAAAAAAC8BAABfcmVscy8ucmVsc1BL&#10;AQItABQABgAIAAAAIQCwczqvkQIAAG8FAAAOAAAAAAAAAAAAAAAAAC4CAABkcnMvZTJvRG9jLnht&#10;bFBLAQItABQABgAIAAAAIQD5DtSj4QAAAA0BAAAPAAAAAAAAAAAAAAAAAOsEAABkcnMvZG93bnJl&#10;di54bWxQSwUGAAAAAAQABADzAAAA+QUAAAAA&#10;" filled="f" stroked="f" strokeweight="1pt">
              <v:textbox inset=",,9.5mm,4mm">
                <w:txbxContent>
                  <w:p w:rsidR="001B44A2" w:rsidRDefault="001B44A2">
                    <w:pPr>
                      <w:jc w:val="right"/>
                      <w:rPr>
                        <w:b/>
                        <w:sz w:val="18"/>
                      </w:rPr>
                    </w:pPr>
                  </w:p>
                </w:txbxContent>
              </v:textbox>
              <w10:wrap anchorx="page" anchory="page"/>
            </v:rect>
          </w:pict>
        </mc:Fallback>
      </mc:AlternateContent>
    </w:r>
    <w:r w:rsidRPr="00066173">
      <w:rPr>
        <w:lang w:val="en-US"/>
      </w:rPr>
      <w:t xml:space="preserve">Na Vítězné pláni 1719/4 / 140 00 Prag 4 / Tschechische Republik / Id.-Nr.: 26415623 / Steuer-Id.-Nr.: CZ26415623 / </w:t>
    </w:r>
    <w:hyperlink r:id="rId1" w:history="1">
      <w:r w:rsidRPr="00066173">
        <w:rPr>
          <w:lang w:val="en-US"/>
        </w:rPr>
        <w:t>wag@eurowag.com</w:t>
      </w:r>
    </w:hyperlink>
  </w:p>
  <w:p w:rsidR="001B44A2" w:rsidRDefault="007B73A8">
    <w:pPr>
      <w:pStyle w:val="Fuzeile"/>
    </w:pPr>
    <w:r>
      <w:t>Eingetragen im Handelsregister unter Aktenzeichen B 6882 beim Stadtgericht in Prag, Tschechische Republik (eingetragene Nummer 26415623).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47E" w:rsidRDefault="00BA547E">
      <w:pPr>
        <w:spacing w:line="240" w:lineRule="auto"/>
      </w:pPr>
      <w:r>
        <w:separator/>
      </w:r>
    </w:p>
  </w:footnote>
  <w:footnote w:type="continuationSeparator" w:id="0">
    <w:p w:rsidR="00BA547E" w:rsidRDefault="00BA54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A2" w:rsidRDefault="007B73A8">
    <w:pPr>
      <w:pStyle w:val="Kopfzeile"/>
    </w:pPr>
    <w:r>
      <w:rPr>
        <w:noProof/>
        <w:lang w:val="cs-CZ" w:eastAsia="zh-CN"/>
      </w:rPr>
      <mc:AlternateContent>
        <mc:Choice Requires="wps">
          <w:drawing>
            <wp:anchor distT="0" distB="0" distL="114300" distR="114300" simplePos="0" relativeHeight="251671040" behindDoc="0" locked="0" layoutInCell="1" allowOverlap="1" wp14:anchorId="3BDDE5C2" wp14:editId="4AC42A0E">
              <wp:simplePos x="0" y="0"/>
              <wp:positionH relativeFrom="page">
                <wp:posOffset>0</wp:posOffset>
              </wp:positionH>
              <wp:positionV relativeFrom="page">
                <wp:posOffset>7560945</wp:posOffset>
              </wp:positionV>
              <wp:extent cx="180000" cy="0"/>
              <wp:effectExtent l="0" t="0" r="29845" b="19050"/>
              <wp:wrapNone/>
              <wp:docPr id="5" name="Gerader Verbinder 5"/>
              <wp:cNvGraphicFramePr/>
              <a:graphic xmlns:a="http://schemas.openxmlformats.org/drawingml/2006/main">
                <a:graphicData uri="http://schemas.microsoft.com/office/word/2010/wordprocessingShape">
                  <wps:wsp>
                    <wps:cNvCnPr/>
                    <wps:spPr>
                      <a:xfrm>
                        <a:off x="0" y="0"/>
                        <a:ext cx="180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7B6E39" id="Gerader Verbinder 5" o:spid="_x0000_s1026" style="position:absolute;z-index:2516710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RAvAEAANIDAAAOAAAAZHJzL2Uyb0RvYy54bWysU8tu2zAQvBfoPxC8x5INpA0Eyz4kSC5F&#10;a/SRO00tLQJ8Ycla8t93SdlK0BQoEsQHmuTuzO4MV+vtaA07AkbtXcuXi5ozcNJ32h1a/uvn/dUN&#10;ZzEJ1wnjHbT8BJFvNx8/rIfQwMr33nSAjEhcbIbQ8j6l0FRVlD1YERc+gKOg8mhFoiMeqg7FQOzW&#10;VKu6/lQNHruAXkKMdHs3Bfmm8CsFMn1TKkJipuXUWyorlnWf12qzFs0BRei1PLch3tCFFdpR0Znq&#10;TiTBfqN+QWW1RB+9SgvpbeWV0hKKBlKzrP9S86MXAYoWMieG2ab4frTy63GHTHctv+bMCUtP9AAo&#10;8qM8Au61y7vrbNMQYkPZt26H51MMO8yaR4U2/5MaNhZrT7O1MCYm6XJ5U9OPM3kJVU+4gDE9gLcs&#10;b1putMuiRSOOX2KiWpR6ScnXxrGBCFefiS9Hc2NTK2WXTgamtO+gSFkuXujKTMGtQXYUNA1CSnBp&#10;WSgyKWVnmNLGzMD6/8BzfoZCmbfXgGdEqexdmsFWO4//qp7GS8tqyr84MOnOFux9dyqPVKyhwSkW&#10;noc8T+bzc4E/fYqbPwAAAP//AwBQSwMEFAAGAAgAAAAhABZlLmvdAAAACQEAAA8AAABkcnMvZG93&#10;bnJldi54bWxMj81OwzAQhO9IvIO1SNyo0yJBG+JUVcWPoCDawgNs420SNV5HsZuGt2c5IDjuzGj2&#10;m2w+uEb11IXas4HxKAFFXHhbc2ng8+PhagoqRGSLjWcy8EUB5vn5WYap9SfeUL+NpZISDikaqGJs&#10;U61DUZHDMPItsXh73zmMcnalth2epNw1epIkN9phzfKhwpaWFRWH7dEZWC7uH9+e6QkPK5ytVy9V&#10;X+5f3425vBgWd6AiDfEvDD/4gg65MO38kW1QjQEZEkUdz5JbUOJPptegdr+KzjP9f0H+DQAA//8D&#10;AFBLAQItABQABgAIAAAAIQC2gziS/gAAAOEBAAATAAAAAAAAAAAAAAAAAAAAAABbQ29udGVudF9U&#10;eXBlc10ueG1sUEsBAi0AFAAGAAgAAAAhADj9If/WAAAAlAEAAAsAAAAAAAAAAAAAAAAALwEAAF9y&#10;ZWxzLy5yZWxzUEsBAi0AFAAGAAgAAAAhAF90ZEC8AQAA0gMAAA4AAAAAAAAAAAAAAAAALgIAAGRy&#10;cy9lMm9Eb2MueG1sUEsBAi0AFAAGAAgAAAAhABZlLmvdAAAACQEAAA8AAAAAAAAAAAAAAAAAFgQA&#10;AGRycy9kb3ducmV2LnhtbFBLBQYAAAAABAAEAPMAAAAgBQAAAAA=&#10;" strokecolor="#fae108 [3204]" strokeweight="1pt">
              <v:stroke joinstyle="miter"/>
              <w10:wrap anchorx="page" anchory="page"/>
            </v:line>
          </w:pict>
        </mc:Fallback>
      </mc:AlternateContent>
    </w:r>
    <w:r>
      <w:rPr>
        <w:noProof/>
        <w:lang w:val="cs-CZ" w:eastAsia="zh-CN"/>
      </w:rPr>
      <mc:AlternateContent>
        <mc:Choice Requires="wps">
          <w:drawing>
            <wp:anchor distT="0" distB="0" distL="114300" distR="114300" simplePos="0" relativeHeight="251668992" behindDoc="0" locked="0" layoutInCell="1" allowOverlap="1" wp14:anchorId="628E281C" wp14:editId="02A5AFE3">
              <wp:simplePos x="0" y="0"/>
              <wp:positionH relativeFrom="page">
                <wp:posOffset>0</wp:posOffset>
              </wp:positionH>
              <wp:positionV relativeFrom="page">
                <wp:posOffset>3780790</wp:posOffset>
              </wp:positionV>
              <wp:extent cx="180000" cy="0"/>
              <wp:effectExtent l="0" t="0" r="29845" b="19050"/>
              <wp:wrapNone/>
              <wp:docPr id="2" name="Gerader Verbinder 2"/>
              <wp:cNvGraphicFramePr/>
              <a:graphic xmlns:a="http://schemas.openxmlformats.org/drawingml/2006/main">
                <a:graphicData uri="http://schemas.microsoft.com/office/word/2010/wordprocessingShape">
                  <wps:wsp>
                    <wps:cNvCnPr/>
                    <wps:spPr>
                      <a:xfrm>
                        <a:off x="0" y="0"/>
                        <a:ext cx="180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06F7F6" id="Gerader Verbinder 2" o:spid="_x0000_s1026" style="position:absolute;z-index:2516689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dSuwEAANIDAAAOAAAAZHJzL2Uyb0RvYy54bWysU8tu2zAQvAfoPxC815J1aAPBcg4JmkvR&#10;GnndaWppEeALS9aS/z5LylaCtkDRoj7QJHdndme42txM1rAjYNTedXy9qjkDJ32v3aHjz09fPl5z&#10;FpNwvTDeQcdPEPnN9sPVZgwtNH7wpgdkROJiO4aODymFtqqiHMCKuPIBHAWVRysSHfFQ9ShGYrem&#10;aur6UzV67AN6CTHS7d0c5NvCrxTI9F2pCImZjlNvqaxY1n1eq+1GtAcUYdDy3Ib4hy6s0I6KLlR3&#10;Ign2A/UvVFZL9NGrtJLeVl4pLaFoIDXr+ic1j4MIULSQOTEsNsX/Ryu/HXfIdN/xhjMnLD3RPaDI&#10;j/ICuNcu75ps0xhiS9m3bofnUww7zJonhTb/kxo2FWtPi7UwJSbpcn1d048zeQlVb7iAMd2Dtyxv&#10;Om60y6JFK45fY6JalHpJydfGsZEIm8/El6O5sbmVsksnA3PaAyhSlosXujJTcGuQHQVNg5ASXFoX&#10;ikxK2RmmtDELsP4z8JyfoVDm7W/AC6JU9i4tYKudx99VT9OlZTXnXxyYdWcL9r4/lUcq1tDgFAvP&#10;Q54n8/25wN8+xe0rAAAA//8DAFBLAwQUAAYACAAAACEAJkBcDd4AAAAHAQAADwAAAGRycy9kb3du&#10;cmV2LnhtbEyP3U7CQBCF7014h82QeCdbQQzUbgkh/kTQqOgDDN2h29CdbbpLqW/Pmpjo5Zxzcs43&#10;2aK3teio9ZVjBdejBARx4XTFpYKvz4erGQgfkDXWjknBN3lY5IOLDFPtTvxB3TaUIpawT1GBCaFJ&#10;pfSFIYt+5Bri6O1dazHEsy2lbvEUy20tx0lyKy1WHBcMNrQyVBy2R6tgtbx/fH2mJzxscP6+WZuu&#10;3L+8KXU57Jd3IAL14S8MP/gRHfLItHNH1l7UCuIjQcF0Pr0BEe3xbAJi9yvIPJP/+fMzAAAA//8D&#10;AFBLAQItABQABgAIAAAAIQC2gziS/gAAAOEBAAATAAAAAAAAAAAAAAAAAAAAAABbQ29udGVudF9U&#10;eXBlc10ueG1sUEsBAi0AFAAGAAgAAAAhADj9If/WAAAAlAEAAAsAAAAAAAAAAAAAAAAALwEAAF9y&#10;ZWxzLy5yZWxzUEsBAi0AFAAGAAgAAAAhAB3Y51K7AQAA0gMAAA4AAAAAAAAAAAAAAAAALgIAAGRy&#10;cy9lMm9Eb2MueG1sUEsBAi0AFAAGAAgAAAAhACZAXA3eAAAABwEAAA8AAAAAAAAAAAAAAAAAFQQA&#10;AGRycy9kb3ducmV2LnhtbFBLBQYAAAAABAAEAPMAAAAgBQAAAAA=&#10;" strokecolor="#fae108 [3204]" strokeweight="1pt">
              <v:stroke joinstyle="miter"/>
              <w10:wrap anchorx="page" anchory="page"/>
            </v:line>
          </w:pict>
        </mc:Fallback>
      </mc:AlternateContent>
    </w:r>
    <w:r>
      <w:rPr>
        <w:noProof/>
        <w:lang w:val="cs-CZ" w:eastAsia="zh-CN"/>
      </w:rPr>
      <w:drawing>
        <wp:anchor distT="0" distB="0" distL="114300" distR="114300" simplePos="0" relativeHeight="251651584" behindDoc="1" locked="0" layoutInCell="1" allowOverlap="1" wp14:anchorId="295958A7" wp14:editId="63AAD98E">
          <wp:simplePos x="0" y="0"/>
          <wp:positionH relativeFrom="page">
            <wp:posOffset>6459220</wp:posOffset>
          </wp:positionH>
          <wp:positionV relativeFrom="page">
            <wp:posOffset>353060</wp:posOffset>
          </wp:positionV>
          <wp:extent cx="748800" cy="543600"/>
          <wp:effectExtent l="0" t="0" r="0" b="8890"/>
          <wp:wrapNone/>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54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4A2" w:rsidRDefault="007B73A8">
    <w:pPr>
      <w:pStyle w:val="Kopfzeile"/>
    </w:pPr>
    <w:r>
      <w:rPr>
        <w:noProof/>
        <w:lang w:val="cs-CZ" w:eastAsia="zh-CN"/>
      </w:rPr>
      <mc:AlternateContent>
        <mc:Choice Requires="wps">
          <w:drawing>
            <wp:anchor distT="0" distB="0" distL="114300" distR="114300" simplePos="0" relativeHeight="251666944" behindDoc="0" locked="0" layoutInCell="1" allowOverlap="1" wp14:anchorId="2C5BCC54" wp14:editId="58BA8B61">
              <wp:simplePos x="0" y="0"/>
              <wp:positionH relativeFrom="page">
                <wp:posOffset>0</wp:posOffset>
              </wp:positionH>
              <wp:positionV relativeFrom="page">
                <wp:posOffset>7560945</wp:posOffset>
              </wp:positionV>
              <wp:extent cx="180000" cy="0"/>
              <wp:effectExtent l="0" t="0" r="29845" b="19050"/>
              <wp:wrapNone/>
              <wp:docPr id="19" name="Gerader Verbinder 19"/>
              <wp:cNvGraphicFramePr/>
              <a:graphic xmlns:a="http://schemas.openxmlformats.org/drawingml/2006/main">
                <a:graphicData uri="http://schemas.microsoft.com/office/word/2010/wordprocessingShape">
                  <wps:wsp>
                    <wps:cNvCnPr/>
                    <wps:spPr>
                      <a:xfrm>
                        <a:off x="0" y="0"/>
                        <a:ext cx="180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C29CD" id="Gerader Verbinder 19" o:spid="_x0000_s1026" style="position:absolute;z-index:251666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40vQEAANQDAAAOAAAAZHJzL2Uyb0RvYy54bWysU01v2zAMvQ/YfxB0X+zk0HVGnB5atJdh&#10;Ddqtd0WmYgH6AqXFzr8vJSfusA0oWjQHRRL5Hvme6PXVaA07AEbtXcuXi5ozcNJ32u1b/uvn7ZdL&#10;zmISrhPGO2j5ESK/2nz+tB5CAyvfe9MBMiJxsRlCy/uUQlNVUfZgRVz4AI6CyqMViY64rzoUA7Fb&#10;U63q+qIaPHYBvYQY6fZmCvJN4VcKZLpXKkJipuXUWyorlnWX12qzFs0eRei1PLUh3tGFFdpR0Znq&#10;RiTBfqP+h8pqiT56lRbS28orpSUUDaRmWf+l5rEXAYoWMieG2ab4cbTyx2GLTHf0dt84c8LSG90B&#10;ivwqT4A77fKOYmTUEGJD+ddui6dTDFvMqkeFNv+THjYWc4+zuTAmJulyeVnTjzN5DlUvuIAx3YG3&#10;LG9abrTLskUjDt9jolqUek7J18axgQhXX4kvR3NjUytll44GprQHUKQtFy90Zarg2iA7CJoHISW4&#10;tCwUmZSyM0xpY2Zg/TrwlJ+hUCbuLeAZUSp7l2aw1c7j/6qn8dyymvLPDky6swU73x3LIxVraHSK&#10;hacxz7P557nAXz7GzTMAAAD//wMAUEsDBBQABgAIAAAAIQAWZS5r3QAAAAkBAAAPAAAAZHJzL2Rv&#10;d25yZXYueG1sTI/NTsMwEITvSLyDtUjcqNMiQRviVFXFj6Ag2sIDbONtEjVeR7GbhrdnOSA47sxo&#10;9ptsPrhG9dSF2rOB8SgBRVx4W3Np4PPj4WoKKkRki41nMvBFAeb5+VmGqfUn3lC/jaWSEg4pGqhi&#10;bFOtQ1GRwzDyLbF4e985jHJ2pbYdnqTcNXqSJDfaYc3yocKWlhUVh+3RGVgu7h/fnukJDyucrVcv&#10;VV/uX9+NubwYFnegIg3xLww/+IIOuTDt/JFtUI0BGRJFHc+SW1DiT6bXoHa/is4z/X9B/g0AAP//&#10;AwBQSwECLQAUAAYACAAAACEAtoM4kv4AAADhAQAAEwAAAAAAAAAAAAAAAAAAAAAAW0NvbnRlbnRf&#10;VHlwZXNdLnhtbFBLAQItABQABgAIAAAAIQA4/SH/1gAAAJQBAAALAAAAAAAAAAAAAAAAAC8BAABf&#10;cmVscy8ucmVsc1BLAQItABQABgAIAAAAIQBUgv40vQEAANQDAAAOAAAAAAAAAAAAAAAAAC4CAABk&#10;cnMvZTJvRG9jLnhtbFBLAQItABQABgAIAAAAIQAWZS5r3QAAAAkBAAAPAAAAAAAAAAAAAAAAABcE&#10;AABkcnMvZG93bnJldi54bWxQSwUGAAAAAAQABADzAAAAIQUAAAAA&#10;" strokecolor="#fae108 [3204]" strokeweight="1pt">
              <v:stroke joinstyle="miter"/>
              <w10:wrap anchorx="page" anchory="page"/>
            </v:line>
          </w:pict>
        </mc:Fallback>
      </mc:AlternateContent>
    </w:r>
    <w:r>
      <w:rPr>
        <w:noProof/>
        <w:lang w:val="cs-CZ" w:eastAsia="zh-CN"/>
      </w:rPr>
      <mc:AlternateContent>
        <mc:Choice Requires="wps">
          <w:drawing>
            <wp:anchor distT="0" distB="0" distL="114300" distR="114300" simplePos="0" relativeHeight="251665920" behindDoc="0" locked="0" layoutInCell="1" allowOverlap="1" wp14:anchorId="0781F26A" wp14:editId="1F3D8EBF">
              <wp:simplePos x="0" y="0"/>
              <wp:positionH relativeFrom="page">
                <wp:posOffset>0</wp:posOffset>
              </wp:positionH>
              <wp:positionV relativeFrom="page">
                <wp:posOffset>3780790</wp:posOffset>
              </wp:positionV>
              <wp:extent cx="180000" cy="0"/>
              <wp:effectExtent l="0" t="0" r="29845" b="19050"/>
              <wp:wrapNone/>
              <wp:docPr id="18" name="Gerader Verbinder 18"/>
              <wp:cNvGraphicFramePr/>
              <a:graphic xmlns:a="http://schemas.openxmlformats.org/drawingml/2006/main">
                <a:graphicData uri="http://schemas.microsoft.com/office/word/2010/wordprocessingShape">
                  <wps:wsp>
                    <wps:cNvCnPr/>
                    <wps:spPr>
                      <a:xfrm>
                        <a:off x="0" y="0"/>
                        <a:ext cx="180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0F11A" id="Gerader Verbinder 18" o:spid="_x0000_s1026" style="position:absolute;z-index:2516659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UPuwEAANQDAAAOAAAAZHJzL2Uyb0RvYy54bWysU02P0zAQvSPxHyzfadIeYBU13cOu2AuC&#10;iq/71Bk3lvylsWnSf8/YbbMIkBCIHlx/zHsz781kez87K05IyQTfy/WqlQK9CoPxx15++fz21Z0U&#10;KYMfwAaPvTxjkve7ly+2U+xwE8ZgByTBJD51U+zlmHPsmiapER2kVYjo+VEHcpD5SMdmIJiY3dlm&#10;07avmynQECkoTIlvHy+Pclf5tUaVP2idMAvbS64t15Xqeihrs9tCdySIo1HXMuAfqnBgPCddqB4h&#10;g/hG5hcqZxSFFHReqeCaoLVRWDWwmnX7k5pPI0SsWticFBeb0v+jVe9PexJm4N5xpzw47tETEpSu&#10;fEU6GF92/MZGTTF1HP/g93Q9pbinonrW5Mo/6xFzNfe8mItzFoov13ct/6RQt6fmGRcp5ScMTpRN&#10;L63xRTZ0cHqXMufi0FtIubZeTEy4ecN85bUUdiml7vLZ4iXsI2rWVpJXujpV+GBJnIDnAZRCn9eV&#10;opBydIFpY+0CbP8MvMYXKNaJ+xvwgqiZg88L2Bkf6HfZ83wrWV/ibw5cdBcLDmE41yZVa3h0qoXX&#10;MS+z+eO5wp8/xt13AAAA//8DAFBLAwQUAAYACAAAACEAJkBcDd4AAAAHAQAADwAAAGRycy9kb3du&#10;cmV2LnhtbEyP3U7CQBCF7014h82QeCdbQQzUbgkh/kTQqOgDDN2h29CdbbpLqW/Pmpjo5Zxzcs43&#10;2aK3teio9ZVjBdejBARx4XTFpYKvz4erGQgfkDXWjknBN3lY5IOLDFPtTvxB3TaUIpawT1GBCaFJ&#10;pfSFIYt+5Bri6O1dazHEsy2lbvEUy20tx0lyKy1WHBcMNrQyVBy2R6tgtbx/fH2mJzxscP6+WZuu&#10;3L+8KXU57Jd3IAL14S8MP/gRHfLItHNH1l7UCuIjQcF0Pr0BEe3xbAJi9yvIPJP/+fMzAAAA//8D&#10;AFBLAQItABQABgAIAAAAIQC2gziS/gAAAOEBAAATAAAAAAAAAAAAAAAAAAAAAABbQ29udGVudF9U&#10;eXBlc10ueG1sUEsBAi0AFAAGAAgAAAAhADj9If/WAAAAlAEAAAsAAAAAAAAAAAAAAAAALwEAAF9y&#10;ZWxzLy5yZWxzUEsBAi0AFAAGAAgAAAAhADwJBQ+7AQAA1AMAAA4AAAAAAAAAAAAAAAAALgIAAGRy&#10;cy9lMm9Eb2MueG1sUEsBAi0AFAAGAAgAAAAhACZAXA3eAAAABwEAAA8AAAAAAAAAAAAAAAAAFQQA&#10;AGRycy9kb3ducmV2LnhtbFBLBQYAAAAABAAEAPMAAAAgBQAAAAA=&#10;" strokecolor="#fae108 [3204]" strokeweight="1pt">
              <v:stroke joinstyle="miter"/>
              <w10:wrap anchorx="page" anchory="page"/>
            </v:line>
          </w:pict>
        </mc:Fallback>
      </mc:AlternateContent>
    </w:r>
    <w:r>
      <w:rPr>
        <w:noProof/>
        <w:lang w:val="cs-CZ" w:eastAsia="zh-CN"/>
      </w:rPr>
      <w:drawing>
        <wp:anchor distT="0" distB="0" distL="114300" distR="114300" simplePos="0" relativeHeight="251661824" behindDoc="1" locked="0" layoutInCell="1" allowOverlap="1" wp14:anchorId="1799FEBF" wp14:editId="09CE9233">
          <wp:simplePos x="0" y="0"/>
          <wp:positionH relativeFrom="page">
            <wp:posOffset>6460005</wp:posOffset>
          </wp:positionH>
          <wp:positionV relativeFrom="page">
            <wp:posOffset>354533</wp:posOffset>
          </wp:positionV>
          <wp:extent cx="749939" cy="543438"/>
          <wp:effectExtent l="0" t="0" r="0" b="9525"/>
          <wp:wrapNone/>
          <wp:docPr id="2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9206" cy="550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pt;height:3pt" o:bullet="t">
        <v:imagedata r:id="rId1" o:title="Bullet_blau_RGB_klein"/>
      </v:shape>
    </w:pict>
  </w:numPicBullet>
  <w:numPicBullet w:numPicBulletId="1">
    <w:pict>
      <v:shape id="_x0000_i1037"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FAE108" w:themeColor="accent1"/>
      </w:rPr>
    </w:lvl>
    <w:lvl w:ilvl="1">
      <w:start w:val="1"/>
      <w:numFmt w:val="bullet"/>
      <w:lvlText w:val="›"/>
      <w:lvlJc w:val="left"/>
      <w:pPr>
        <w:tabs>
          <w:tab w:val="num" w:pos="227"/>
        </w:tabs>
        <w:ind w:left="340" w:hanging="170"/>
      </w:pPr>
      <w:rPr>
        <w:rFonts w:ascii="Arial Black" w:hAnsi="Arial Black" w:hint="default"/>
        <w:color w:val="FAE108" w:themeColor="accent1"/>
      </w:rPr>
    </w:lvl>
    <w:lvl w:ilvl="2">
      <w:start w:val="1"/>
      <w:numFmt w:val="bullet"/>
      <w:lvlText w:val="›"/>
      <w:lvlJc w:val="left"/>
      <w:pPr>
        <w:tabs>
          <w:tab w:val="num" w:pos="397"/>
        </w:tabs>
        <w:ind w:left="510" w:hanging="170"/>
      </w:pPr>
      <w:rPr>
        <w:rFonts w:ascii="Arial Black" w:hAnsi="Arial Black" w:hint="default"/>
        <w:color w:val="FAE108" w:themeColor="accent1"/>
      </w:rPr>
    </w:lvl>
    <w:lvl w:ilvl="3">
      <w:start w:val="1"/>
      <w:numFmt w:val="bullet"/>
      <w:lvlText w:val="›"/>
      <w:lvlJc w:val="left"/>
      <w:pPr>
        <w:tabs>
          <w:tab w:val="num" w:pos="567"/>
        </w:tabs>
        <w:ind w:left="680" w:hanging="170"/>
      </w:pPr>
      <w:rPr>
        <w:rFonts w:ascii="Arial Black" w:hAnsi="Arial Black" w:hint="default"/>
        <w:color w:val="FAE108" w:themeColor="accent1"/>
      </w:rPr>
    </w:lvl>
    <w:lvl w:ilvl="4">
      <w:start w:val="1"/>
      <w:numFmt w:val="bullet"/>
      <w:lvlText w:val="›"/>
      <w:lvlJc w:val="left"/>
      <w:pPr>
        <w:tabs>
          <w:tab w:val="num" w:pos="737"/>
        </w:tabs>
        <w:ind w:left="850" w:hanging="170"/>
      </w:pPr>
      <w:rPr>
        <w:rFonts w:ascii="Arial Black" w:hAnsi="Arial Black" w:hint="default"/>
        <w:color w:val="FAE108" w:themeColor="accent1"/>
      </w:rPr>
    </w:lvl>
    <w:lvl w:ilvl="5">
      <w:start w:val="1"/>
      <w:numFmt w:val="bullet"/>
      <w:lvlText w:val="›"/>
      <w:lvlJc w:val="left"/>
      <w:pPr>
        <w:tabs>
          <w:tab w:val="num" w:pos="907"/>
        </w:tabs>
        <w:ind w:left="1020" w:hanging="170"/>
      </w:pPr>
      <w:rPr>
        <w:rFonts w:ascii="Arial Black" w:hAnsi="Arial Black" w:hint="default"/>
        <w:color w:val="FAE108" w:themeColor="accent1"/>
      </w:rPr>
    </w:lvl>
    <w:lvl w:ilvl="6">
      <w:start w:val="1"/>
      <w:numFmt w:val="bullet"/>
      <w:lvlText w:val="›"/>
      <w:lvlJc w:val="left"/>
      <w:pPr>
        <w:tabs>
          <w:tab w:val="num" w:pos="1077"/>
        </w:tabs>
        <w:ind w:left="1190" w:hanging="170"/>
      </w:pPr>
      <w:rPr>
        <w:rFonts w:ascii="Arial Black" w:hAnsi="Arial Black" w:hint="default"/>
        <w:color w:val="FAE108" w:themeColor="accent1"/>
      </w:rPr>
    </w:lvl>
    <w:lvl w:ilvl="7">
      <w:start w:val="1"/>
      <w:numFmt w:val="bullet"/>
      <w:lvlText w:val="›"/>
      <w:lvlJc w:val="left"/>
      <w:pPr>
        <w:tabs>
          <w:tab w:val="num" w:pos="1247"/>
        </w:tabs>
        <w:ind w:left="1360" w:hanging="170"/>
      </w:pPr>
      <w:rPr>
        <w:rFonts w:ascii="Arial Black" w:hAnsi="Arial Black" w:hint="default"/>
        <w:color w:val="FAE108" w:themeColor="accent1"/>
      </w:rPr>
    </w:lvl>
    <w:lvl w:ilvl="8">
      <w:start w:val="1"/>
      <w:numFmt w:val="bullet"/>
      <w:lvlText w:val="›"/>
      <w:lvlJc w:val="left"/>
      <w:pPr>
        <w:tabs>
          <w:tab w:val="num" w:pos="1417"/>
        </w:tabs>
        <w:ind w:left="1530" w:hanging="170"/>
      </w:pPr>
      <w:rPr>
        <w:rFonts w:ascii="Arial Black" w:hAnsi="Arial Black" w:hint="default"/>
        <w:color w:val="FAE108"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FAE108" w:themeColor="accent6"/>
      </w:rPr>
    </w:lvl>
    <w:lvl w:ilvl="1">
      <w:start w:val="1"/>
      <w:numFmt w:val="bullet"/>
      <w:lvlText w:val="›"/>
      <w:lvlJc w:val="left"/>
      <w:pPr>
        <w:tabs>
          <w:tab w:val="num" w:pos="227"/>
        </w:tabs>
        <w:ind w:left="340" w:hanging="170"/>
      </w:pPr>
      <w:rPr>
        <w:rFonts w:ascii="Arial Black" w:hAnsi="Arial Black" w:hint="default"/>
        <w:color w:val="FAE108" w:themeColor="accent6"/>
      </w:rPr>
    </w:lvl>
    <w:lvl w:ilvl="2">
      <w:start w:val="1"/>
      <w:numFmt w:val="bullet"/>
      <w:lvlText w:val="›"/>
      <w:lvlJc w:val="left"/>
      <w:pPr>
        <w:tabs>
          <w:tab w:val="num" w:pos="397"/>
        </w:tabs>
        <w:ind w:left="510" w:hanging="170"/>
      </w:pPr>
      <w:rPr>
        <w:rFonts w:ascii="Arial Black" w:hAnsi="Arial Black" w:hint="default"/>
        <w:color w:val="FAE108" w:themeColor="accent6"/>
      </w:rPr>
    </w:lvl>
    <w:lvl w:ilvl="3">
      <w:start w:val="1"/>
      <w:numFmt w:val="bullet"/>
      <w:lvlText w:val="›"/>
      <w:lvlJc w:val="left"/>
      <w:pPr>
        <w:tabs>
          <w:tab w:val="num" w:pos="567"/>
        </w:tabs>
        <w:ind w:left="680" w:hanging="170"/>
      </w:pPr>
      <w:rPr>
        <w:rFonts w:ascii="Arial Black" w:hAnsi="Arial Black" w:hint="default"/>
        <w:color w:val="FAE108" w:themeColor="accent6"/>
      </w:rPr>
    </w:lvl>
    <w:lvl w:ilvl="4">
      <w:start w:val="1"/>
      <w:numFmt w:val="bullet"/>
      <w:lvlText w:val="›"/>
      <w:lvlJc w:val="left"/>
      <w:pPr>
        <w:tabs>
          <w:tab w:val="num" w:pos="737"/>
        </w:tabs>
        <w:ind w:left="850" w:hanging="170"/>
      </w:pPr>
      <w:rPr>
        <w:rFonts w:ascii="Arial Black" w:hAnsi="Arial Black" w:hint="default"/>
        <w:color w:val="FAE108" w:themeColor="accent6"/>
      </w:rPr>
    </w:lvl>
    <w:lvl w:ilvl="5">
      <w:start w:val="1"/>
      <w:numFmt w:val="bullet"/>
      <w:lvlText w:val="›"/>
      <w:lvlJc w:val="left"/>
      <w:pPr>
        <w:tabs>
          <w:tab w:val="num" w:pos="907"/>
        </w:tabs>
        <w:ind w:left="1020" w:hanging="170"/>
      </w:pPr>
      <w:rPr>
        <w:rFonts w:ascii="Arial Black" w:hAnsi="Arial Black" w:hint="default"/>
        <w:color w:val="FAE108" w:themeColor="accent6"/>
      </w:rPr>
    </w:lvl>
    <w:lvl w:ilvl="6">
      <w:start w:val="1"/>
      <w:numFmt w:val="bullet"/>
      <w:lvlText w:val="›"/>
      <w:lvlJc w:val="left"/>
      <w:pPr>
        <w:tabs>
          <w:tab w:val="num" w:pos="1077"/>
        </w:tabs>
        <w:ind w:left="1190" w:hanging="170"/>
      </w:pPr>
      <w:rPr>
        <w:rFonts w:ascii="Arial Black" w:hAnsi="Arial Black" w:hint="default"/>
        <w:color w:val="FAE108" w:themeColor="accent6"/>
      </w:rPr>
    </w:lvl>
    <w:lvl w:ilvl="7">
      <w:start w:val="1"/>
      <w:numFmt w:val="bullet"/>
      <w:lvlText w:val="›"/>
      <w:lvlJc w:val="left"/>
      <w:pPr>
        <w:tabs>
          <w:tab w:val="num" w:pos="1247"/>
        </w:tabs>
        <w:ind w:left="1360" w:hanging="170"/>
      </w:pPr>
      <w:rPr>
        <w:rFonts w:ascii="Arial Black" w:hAnsi="Arial Black" w:hint="default"/>
        <w:color w:val="FAE108" w:themeColor="accent6"/>
      </w:rPr>
    </w:lvl>
    <w:lvl w:ilvl="8">
      <w:start w:val="1"/>
      <w:numFmt w:val="bullet"/>
      <w:lvlText w:val="›"/>
      <w:lvlJc w:val="left"/>
      <w:pPr>
        <w:tabs>
          <w:tab w:val="num" w:pos="1417"/>
        </w:tabs>
        <w:ind w:left="1530" w:hanging="170"/>
      </w:pPr>
      <w:rPr>
        <w:rFonts w:ascii="Arial Black" w:hAnsi="Arial Black" w:hint="default"/>
        <w:color w:val="FAE108"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192851" w:themeColor="accent2"/>
      </w:rPr>
    </w:lvl>
    <w:lvl w:ilvl="1">
      <w:start w:val="1"/>
      <w:numFmt w:val="bullet"/>
      <w:lvlText w:val="›"/>
      <w:lvlJc w:val="left"/>
      <w:pPr>
        <w:tabs>
          <w:tab w:val="num" w:pos="227"/>
        </w:tabs>
        <w:ind w:left="340" w:hanging="170"/>
      </w:pPr>
      <w:rPr>
        <w:rFonts w:ascii="Arial Black" w:hAnsi="Arial Black" w:hint="default"/>
        <w:color w:val="192851" w:themeColor="accent2"/>
      </w:rPr>
    </w:lvl>
    <w:lvl w:ilvl="2">
      <w:start w:val="1"/>
      <w:numFmt w:val="bullet"/>
      <w:lvlText w:val="›"/>
      <w:lvlJc w:val="left"/>
      <w:pPr>
        <w:tabs>
          <w:tab w:val="num" w:pos="397"/>
        </w:tabs>
        <w:ind w:left="510" w:hanging="170"/>
      </w:pPr>
      <w:rPr>
        <w:rFonts w:ascii="Arial Black" w:hAnsi="Arial Black" w:hint="default"/>
        <w:color w:val="192851" w:themeColor="accent2"/>
      </w:rPr>
    </w:lvl>
    <w:lvl w:ilvl="3">
      <w:start w:val="1"/>
      <w:numFmt w:val="bullet"/>
      <w:lvlText w:val="›"/>
      <w:lvlJc w:val="left"/>
      <w:pPr>
        <w:tabs>
          <w:tab w:val="num" w:pos="567"/>
        </w:tabs>
        <w:ind w:left="680" w:hanging="170"/>
      </w:pPr>
      <w:rPr>
        <w:rFonts w:ascii="Arial Black" w:hAnsi="Arial Black" w:hint="default"/>
        <w:color w:val="192851" w:themeColor="accent2"/>
      </w:rPr>
    </w:lvl>
    <w:lvl w:ilvl="4">
      <w:start w:val="1"/>
      <w:numFmt w:val="bullet"/>
      <w:lvlText w:val="›"/>
      <w:lvlJc w:val="left"/>
      <w:pPr>
        <w:tabs>
          <w:tab w:val="num" w:pos="737"/>
        </w:tabs>
        <w:ind w:left="850" w:hanging="170"/>
      </w:pPr>
      <w:rPr>
        <w:rFonts w:ascii="Arial Black" w:hAnsi="Arial Black" w:hint="default"/>
        <w:color w:val="192851" w:themeColor="accent2"/>
      </w:rPr>
    </w:lvl>
    <w:lvl w:ilvl="5">
      <w:start w:val="1"/>
      <w:numFmt w:val="bullet"/>
      <w:lvlText w:val="›"/>
      <w:lvlJc w:val="left"/>
      <w:pPr>
        <w:tabs>
          <w:tab w:val="num" w:pos="907"/>
        </w:tabs>
        <w:ind w:left="1020" w:hanging="170"/>
      </w:pPr>
      <w:rPr>
        <w:rFonts w:ascii="Arial Black" w:hAnsi="Arial Black" w:hint="default"/>
        <w:color w:val="192851" w:themeColor="accent2"/>
      </w:rPr>
    </w:lvl>
    <w:lvl w:ilvl="6">
      <w:start w:val="1"/>
      <w:numFmt w:val="bullet"/>
      <w:lvlText w:val="›"/>
      <w:lvlJc w:val="left"/>
      <w:pPr>
        <w:tabs>
          <w:tab w:val="num" w:pos="1077"/>
        </w:tabs>
        <w:ind w:left="1190" w:hanging="170"/>
      </w:pPr>
      <w:rPr>
        <w:rFonts w:ascii="Arial Black" w:hAnsi="Arial Black" w:hint="default"/>
        <w:color w:val="192851" w:themeColor="accent2"/>
      </w:rPr>
    </w:lvl>
    <w:lvl w:ilvl="7">
      <w:start w:val="1"/>
      <w:numFmt w:val="bullet"/>
      <w:lvlText w:val="›"/>
      <w:lvlJc w:val="left"/>
      <w:pPr>
        <w:tabs>
          <w:tab w:val="num" w:pos="1247"/>
        </w:tabs>
        <w:ind w:left="1360" w:hanging="170"/>
      </w:pPr>
      <w:rPr>
        <w:rFonts w:ascii="Arial Black" w:hAnsi="Arial Black" w:hint="default"/>
        <w:color w:val="192851" w:themeColor="accent2"/>
      </w:rPr>
    </w:lvl>
    <w:lvl w:ilvl="8">
      <w:start w:val="1"/>
      <w:numFmt w:val="bullet"/>
      <w:lvlText w:val="›"/>
      <w:lvlJc w:val="left"/>
      <w:pPr>
        <w:tabs>
          <w:tab w:val="num" w:pos="1417"/>
        </w:tabs>
        <w:ind w:left="1530" w:hanging="170"/>
      </w:pPr>
      <w:rPr>
        <w:rFonts w:ascii="Arial Black" w:hAnsi="Arial Black" w:hint="default"/>
        <w:color w:val="192851" w:themeColor="accent2"/>
      </w:rPr>
    </w:lvl>
  </w:abstractNum>
  <w:abstractNum w:abstractNumId="4" w15:restartNumberingAfterBreak="0">
    <w:nsid w:val="29EA3BD6"/>
    <w:multiLevelType w:val="multilevel"/>
    <w:tmpl w:val="B6600F04"/>
    <w:lvl w:ilvl="0">
      <w:start w:val="1"/>
      <w:numFmt w:val="decimal"/>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274388" w:themeColor="accent3"/>
      </w:rPr>
    </w:lvl>
    <w:lvl w:ilvl="1">
      <w:start w:val="1"/>
      <w:numFmt w:val="bullet"/>
      <w:lvlText w:val="›"/>
      <w:lvlJc w:val="left"/>
      <w:pPr>
        <w:tabs>
          <w:tab w:val="num" w:pos="227"/>
        </w:tabs>
        <w:ind w:left="340" w:hanging="170"/>
      </w:pPr>
      <w:rPr>
        <w:rFonts w:ascii="Arial Black" w:hAnsi="Arial Black" w:hint="default"/>
        <w:color w:val="274388" w:themeColor="accent3"/>
      </w:rPr>
    </w:lvl>
    <w:lvl w:ilvl="2">
      <w:start w:val="1"/>
      <w:numFmt w:val="bullet"/>
      <w:lvlText w:val="›"/>
      <w:lvlJc w:val="left"/>
      <w:pPr>
        <w:tabs>
          <w:tab w:val="num" w:pos="397"/>
        </w:tabs>
        <w:ind w:left="510" w:hanging="170"/>
      </w:pPr>
      <w:rPr>
        <w:rFonts w:ascii="Arial Black" w:hAnsi="Arial Black" w:hint="default"/>
        <w:color w:val="274388" w:themeColor="accent3"/>
      </w:rPr>
    </w:lvl>
    <w:lvl w:ilvl="3">
      <w:start w:val="1"/>
      <w:numFmt w:val="bullet"/>
      <w:lvlText w:val="›"/>
      <w:lvlJc w:val="left"/>
      <w:pPr>
        <w:tabs>
          <w:tab w:val="num" w:pos="567"/>
        </w:tabs>
        <w:ind w:left="680" w:hanging="170"/>
      </w:pPr>
      <w:rPr>
        <w:rFonts w:ascii="Arial Black" w:hAnsi="Arial Black" w:hint="default"/>
        <w:color w:val="274388" w:themeColor="accent3"/>
      </w:rPr>
    </w:lvl>
    <w:lvl w:ilvl="4">
      <w:start w:val="1"/>
      <w:numFmt w:val="bullet"/>
      <w:lvlText w:val="›"/>
      <w:lvlJc w:val="left"/>
      <w:pPr>
        <w:tabs>
          <w:tab w:val="num" w:pos="737"/>
        </w:tabs>
        <w:ind w:left="850" w:hanging="170"/>
      </w:pPr>
      <w:rPr>
        <w:rFonts w:ascii="Arial Black" w:hAnsi="Arial Black" w:hint="default"/>
        <w:color w:val="274388" w:themeColor="accent3"/>
      </w:rPr>
    </w:lvl>
    <w:lvl w:ilvl="5">
      <w:start w:val="1"/>
      <w:numFmt w:val="bullet"/>
      <w:lvlText w:val="›"/>
      <w:lvlJc w:val="left"/>
      <w:pPr>
        <w:tabs>
          <w:tab w:val="num" w:pos="907"/>
        </w:tabs>
        <w:ind w:left="1020" w:hanging="170"/>
      </w:pPr>
      <w:rPr>
        <w:rFonts w:ascii="Arial Black" w:hAnsi="Arial Black" w:hint="default"/>
        <w:color w:val="274388" w:themeColor="accent3"/>
      </w:rPr>
    </w:lvl>
    <w:lvl w:ilvl="6">
      <w:start w:val="1"/>
      <w:numFmt w:val="bullet"/>
      <w:lvlText w:val="›"/>
      <w:lvlJc w:val="left"/>
      <w:pPr>
        <w:tabs>
          <w:tab w:val="num" w:pos="1077"/>
        </w:tabs>
        <w:ind w:left="1190" w:hanging="170"/>
      </w:pPr>
      <w:rPr>
        <w:rFonts w:ascii="Arial Black" w:hAnsi="Arial Black" w:hint="default"/>
        <w:color w:val="274388" w:themeColor="accent3"/>
      </w:rPr>
    </w:lvl>
    <w:lvl w:ilvl="7">
      <w:start w:val="1"/>
      <w:numFmt w:val="bullet"/>
      <w:lvlText w:val="›"/>
      <w:lvlJc w:val="left"/>
      <w:pPr>
        <w:tabs>
          <w:tab w:val="num" w:pos="1247"/>
        </w:tabs>
        <w:ind w:left="1360" w:hanging="170"/>
      </w:pPr>
      <w:rPr>
        <w:rFonts w:ascii="Arial Black" w:hAnsi="Arial Black" w:hint="default"/>
        <w:color w:val="274388" w:themeColor="accent3"/>
      </w:rPr>
    </w:lvl>
    <w:lvl w:ilvl="8">
      <w:start w:val="1"/>
      <w:numFmt w:val="bullet"/>
      <w:lvlText w:val="›"/>
      <w:lvlJc w:val="left"/>
      <w:pPr>
        <w:tabs>
          <w:tab w:val="num" w:pos="1417"/>
        </w:tabs>
        <w:ind w:left="1530" w:hanging="170"/>
      </w:pPr>
      <w:rPr>
        <w:rFonts w:ascii="Arial Black" w:hAnsi="Arial Black" w:hint="default"/>
        <w:color w:val="274388"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19285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1D668A"/>
    <w:multiLevelType w:val="hybridMultilevel"/>
    <w:tmpl w:val="24F6652C"/>
    <w:lvl w:ilvl="0" w:tplc="B5785A86">
      <w:start w:val="1"/>
      <w:numFmt w:val="bullet"/>
      <w:lvlText w:val=""/>
      <w:lvlJc w:val="left"/>
      <w:pPr>
        <w:ind w:left="360" w:hanging="360"/>
      </w:pPr>
      <w:rPr>
        <w:rFonts w:ascii="Symbol" w:hAnsi="Symbol" w:hint="default"/>
        <w:color w:val="FAE108" w:themeColor="background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A144E6E"/>
    <w:multiLevelType w:val="hybridMultilevel"/>
    <w:tmpl w:val="45FC58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FC"/>
    <w:rsid w:val="00000224"/>
    <w:rsid w:val="000038FF"/>
    <w:rsid w:val="0002380A"/>
    <w:rsid w:val="000520DF"/>
    <w:rsid w:val="00052C59"/>
    <w:rsid w:val="00060C45"/>
    <w:rsid w:val="00065D3B"/>
    <w:rsid w:val="00066173"/>
    <w:rsid w:val="00085CC6"/>
    <w:rsid w:val="000965AE"/>
    <w:rsid w:val="000D1D1F"/>
    <w:rsid w:val="000F1F5C"/>
    <w:rsid w:val="001052C4"/>
    <w:rsid w:val="001521AF"/>
    <w:rsid w:val="00173071"/>
    <w:rsid w:val="00184BBE"/>
    <w:rsid w:val="001A33E3"/>
    <w:rsid w:val="001B337E"/>
    <w:rsid w:val="001B44A2"/>
    <w:rsid w:val="001B45C2"/>
    <w:rsid w:val="001C031C"/>
    <w:rsid w:val="001C289A"/>
    <w:rsid w:val="001F2439"/>
    <w:rsid w:val="001F69F5"/>
    <w:rsid w:val="002079E8"/>
    <w:rsid w:val="00207E43"/>
    <w:rsid w:val="00226A09"/>
    <w:rsid w:val="002411C1"/>
    <w:rsid w:val="002415B4"/>
    <w:rsid w:val="0024287D"/>
    <w:rsid w:val="00254661"/>
    <w:rsid w:val="0026115D"/>
    <w:rsid w:val="00291531"/>
    <w:rsid w:val="002C62A1"/>
    <w:rsid w:val="002D4257"/>
    <w:rsid w:val="002E26C8"/>
    <w:rsid w:val="002E2C29"/>
    <w:rsid w:val="002F4178"/>
    <w:rsid w:val="00323E6F"/>
    <w:rsid w:val="003312D4"/>
    <w:rsid w:val="00332831"/>
    <w:rsid w:val="00353807"/>
    <w:rsid w:val="00360215"/>
    <w:rsid w:val="00361DEF"/>
    <w:rsid w:val="003A012C"/>
    <w:rsid w:val="003A18FD"/>
    <w:rsid w:val="003D52E8"/>
    <w:rsid w:val="003E1F8F"/>
    <w:rsid w:val="00401810"/>
    <w:rsid w:val="00426C7A"/>
    <w:rsid w:val="00432E1D"/>
    <w:rsid w:val="00434735"/>
    <w:rsid w:val="004506CC"/>
    <w:rsid w:val="00461AF0"/>
    <w:rsid w:val="00476884"/>
    <w:rsid w:val="00483C10"/>
    <w:rsid w:val="00485CDD"/>
    <w:rsid w:val="004B5727"/>
    <w:rsid w:val="004D01DA"/>
    <w:rsid w:val="004D4520"/>
    <w:rsid w:val="00501748"/>
    <w:rsid w:val="0050798B"/>
    <w:rsid w:val="005120C0"/>
    <w:rsid w:val="00593146"/>
    <w:rsid w:val="00597794"/>
    <w:rsid w:val="005A02B5"/>
    <w:rsid w:val="005A5A1B"/>
    <w:rsid w:val="005B44BF"/>
    <w:rsid w:val="005B7D56"/>
    <w:rsid w:val="005C295A"/>
    <w:rsid w:val="005E738F"/>
    <w:rsid w:val="00601D29"/>
    <w:rsid w:val="00604CD9"/>
    <w:rsid w:val="006102E9"/>
    <w:rsid w:val="006128E2"/>
    <w:rsid w:val="006177F1"/>
    <w:rsid w:val="00620EC8"/>
    <w:rsid w:val="006210DD"/>
    <w:rsid w:val="00631140"/>
    <w:rsid w:val="00636743"/>
    <w:rsid w:val="00681BE9"/>
    <w:rsid w:val="006B2577"/>
    <w:rsid w:val="006E0ADB"/>
    <w:rsid w:val="006E0CEB"/>
    <w:rsid w:val="006E4789"/>
    <w:rsid w:val="006F10A1"/>
    <w:rsid w:val="00703106"/>
    <w:rsid w:val="007060C8"/>
    <w:rsid w:val="00711CE8"/>
    <w:rsid w:val="007226A9"/>
    <w:rsid w:val="007244EF"/>
    <w:rsid w:val="0077048A"/>
    <w:rsid w:val="00771843"/>
    <w:rsid w:val="00793FCB"/>
    <w:rsid w:val="007A1FDD"/>
    <w:rsid w:val="007B3D7C"/>
    <w:rsid w:val="007B7169"/>
    <w:rsid w:val="007B73A8"/>
    <w:rsid w:val="007C6F64"/>
    <w:rsid w:val="007E7AD9"/>
    <w:rsid w:val="007F1B60"/>
    <w:rsid w:val="007F1EFE"/>
    <w:rsid w:val="00826280"/>
    <w:rsid w:val="00826B16"/>
    <w:rsid w:val="008272FF"/>
    <w:rsid w:val="008429B3"/>
    <w:rsid w:val="008429B5"/>
    <w:rsid w:val="0088153F"/>
    <w:rsid w:val="008A41D8"/>
    <w:rsid w:val="008A7BF0"/>
    <w:rsid w:val="008E600A"/>
    <w:rsid w:val="008F6003"/>
    <w:rsid w:val="0090279A"/>
    <w:rsid w:val="00937289"/>
    <w:rsid w:val="009538F7"/>
    <w:rsid w:val="009C0FFC"/>
    <w:rsid w:val="009F0ED9"/>
    <w:rsid w:val="00A0465A"/>
    <w:rsid w:val="00A11014"/>
    <w:rsid w:val="00A24FA3"/>
    <w:rsid w:val="00A36059"/>
    <w:rsid w:val="00A40AC7"/>
    <w:rsid w:val="00A41044"/>
    <w:rsid w:val="00A417CE"/>
    <w:rsid w:val="00A45635"/>
    <w:rsid w:val="00A60A44"/>
    <w:rsid w:val="00A718BD"/>
    <w:rsid w:val="00A863AC"/>
    <w:rsid w:val="00A87D55"/>
    <w:rsid w:val="00A90AC8"/>
    <w:rsid w:val="00AA2558"/>
    <w:rsid w:val="00AC38AC"/>
    <w:rsid w:val="00AF406B"/>
    <w:rsid w:val="00AF5E9F"/>
    <w:rsid w:val="00B332D8"/>
    <w:rsid w:val="00B871CC"/>
    <w:rsid w:val="00BA547E"/>
    <w:rsid w:val="00BE5CE7"/>
    <w:rsid w:val="00C017CE"/>
    <w:rsid w:val="00C05A52"/>
    <w:rsid w:val="00C3763C"/>
    <w:rsid w:val="00C73BC2"/>
    <w:rsid w:val="00CC7F26"/>
    <w:rsid w:val="00CE55C8"/>
    <w:rsid w:val="00CF55EB"/>
    <w:rsid w:val="00D22E22"/>
    <w:rsid w:val="00D3133C"/>
    <w:rsid w:val="00D335B3"/>
    <w:rsid w:val="00D36E2C"/>
    <w:rsid w:val="00D45D78"/>
    <w:rsid w:val="00D70087"/>
    <w:rsid w:val="00DA5A54"/>
    <w:rsid w:val="00DB31FF"/>
    <w:rsid w:val="00DB5EAE"/>
    <w:rsid w:val="00DF30DF"/>
    <w:rsid w:val="00E5098F"/>
    <w:rsid w:val="00E51CF6"/>
    <w:rsid w:val="00E83B9B"/>
    <w:rsid w:val="00EB32F3"/>
    <w:rsid w:val="00EB413D"/>
    <w:rsid w:val="00EC3213"/>
    <w:rsid w:val="00EE48C2"/>
    <w:rsid w:val="00EE68B7"/>
    <w:rsid w:val="00EF157E"/>
    <w:rsid w:val="00F03106"/>
    <w:rsid w:val="00F13482"/>
    <w:rsid w:val="00F1546F"/>
    <w:rsid w:val="00F37266"/>
    <w:rsid w:val="00F51811"/>
    <w:rsid w:val="00F71862"/>
    <w:rsid w:val="00FA79C7"/>
    <w:rsid w:val="00FD60B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1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10A1"/>
    <w:pPr>
      <w:spacing w:after="0" w:line="338" w:lineRule="atLeast"/>
    </w:pPr>
    <w:rPr>
      <w:color w:val="274388" w:themeColor="accent3"/>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de-DE"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de-DE"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de-DE" w:eastAsia="de-DE"/>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styleId="Kopfzeile">
    <w:name w:val="header"/>
    <w:basedOn w:val="Standard"/>
    <w:link w:val="KopfzeileZchn"/>
    <w:uiPriority w:val="99"/>
    <w:unhideWhenUsed/>
    <w:rsid w:val="00361DE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61DEF"/>
  </w:style>
  <w:style w:type="paragraph" w:styleId="Fuzeile">
    <w:name w:val="footer"/>
    <w:basedOn w:val="Standard"/>
    <w:link w:val="FuzeileZchn"/>
    <w:uiPriority w:val="99"/>
    <w:unhideWhenUsed/>
    <w:rsid w:val="006F10A1"/>
    <w:pPr>
      <w:tabs>
        <w:tab w:val="center" w:pos="4536"/>
        <w:tab w:val="right" w:pos="9072"/>
      </w:tabs>
      <w:spacing w:line="200" w:lineRule="atLeast"/>
    </w:pPr>
    <w:rPr>
      <w:sz w:val="15"/>
    </w:rPr>
  </w:style>
  <w:style w:type="character" w:customStyle="1" w:styleId="FuzeileZchn">
    <w:name w:val="Fußzeile Zchn"/>
    <w:basedOn w:val="Absatz-Standardschriftart"/>
    <w:link w:val="Fuzeile"/>
    <w:uiPriority w:val="99"/>
    <w:rsid w:val="006F10A1"/>
    <w:rPr>
      <w:color w:val="274388" w:themeColor="accent3"/>
      <w:sz w:val="15"/>
    </w:rPr>
  </w:style>
  <w:style w:type="table" w:styleId="Tabellenraster">
    <w:name w:val="Table Grid"/>
    <w:basedOn w:val="NormaleTabelle"/>
    <w:uiPriority w:val="39"/>
    <w:rsid w:val="00C05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zeile">
    <w:name w:val="Absenderzeile"/>
    <w:basedOn w:val="Standard"/>
    <w:qFormat/>
    <w:rsid w:val="007F1EFE"/>
    <w:pPr>
      <w:spacing w:line="240" w:lineRule="atLeast"/>
    </w:pPr>
    <w:rPr>
      <w:sz w:val="16"/>
    </w:rPr>
  </w:style>
  <w:style w:type="paragraph" w:customStyle="1" w:styleId="Betreffzeile">
    <w:name w:val="Betreffzeile"/>
    <w:basedOn w:val="Standard"/>
    <w:next w:val="Standard"/>
    <w:qFormat/>
    <w:rsid w:val="00E51CF6"/>
    <w:rPr>
      <w:b/>
      <w:caps/>
    </w:rPr>
  </w:style>
  <w:style w:type="paragraph" w:styleId="Sprechblasentext">
    <w:name w:val="Balloon Text"/>
    <w:basedOn w:val="Standard"/>
    <w:link w:val="SprechblasentextZchn"/>
    <w:uiPriority w:val="99"/>
    <w:semiHidden/>
    <w:unhideWhenUsed/>
    <w:rsid w:val="00F1348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3482"/>
    <w:rPr>
      <w:rFonts w:ascii="Segoe UI" w:hAnsi="Segoe UI" w:cs="Segoe UI"/>
      <w:color w:val="274388" w:themeColor="accent3"/>
      <w:sz w:val="18"/>
      <w:szCs w:val="18"/>
    </w:rPr>
  </w:style>
  <w:style w:type="paragraph" w:customStyle="1" w:styleId="Standardbold">
    <w:name w:val="Standard bold"/>
    <w:basedOn w:val="Standard"/>
    <w:next w:val="Standard"/>
    <w:qFormat/>
    <w:rsid w:val="001A33E3"/>
    <w:rPr>
      <w:b/>
      <w:spacing w:val="-2"/>
    </w:rPr>
  </w:style>
  <w:style w:type="character" w:styleId="Hyperlink">
    <w:name w:val="Hyperlink"/>
    <w:basedOn w:val="Absatz-Standardschriftart"/>
    <w:uiPriority w:val="99"/>
    <w:unhideWhenUsed/>
    <w:rsid w:val="001C289A"/>
    <w:rPr>
      <w:color w:val="0000FF"/>
      <w:u w:val="single"/>
    </w:rPr>
  </w:style>
  <w:style w:type="character" w:styleId="Kommentarzeichen">
    <w:name w:val="annotation reference"/>
    <w:basedOn w:val="Absatz-Standardschriftart"/>
    <w:uiPriority w:val="99"/>
    <w:semiHidden/>
    <w:unhideWhenUsed/>
    <w:rsid w:val="00432E1D"/>
    <w:rPr>
      <w:sz w:val="16"/>
      <w:szCs w:val="16"/>
    </w:rPr>
  </w:style>
  <w:style w:type="paragraph" w:styleId="Kommentartext">
    <w:name w:val="annotation text"/>
    <w:basedOn w:val="Standard"/>
    <w:link w:val="KommentartextZchn"/>
    <w:uiPriority w:val="99"/>
    <w:semiHidden/>
    <w:unhideWhenUsed/>
    <w:rsid w:val="00432E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2E1D"/>
    <w:rPr>
      <w:color w:val="274388" w:themeColor="accent3"/>
      <w:sz w:val="20"/>
      <w:szCs w:val="20"/>
    </w:rPr>
  </w:style>
  <w:style w:type="paragraph" w:styleId="Kommentarthema">
    <w:name w:val="annotation subject"/>
    <w:basedOn w:val="Kommentartext"/>
    <w:next w:val="Kommentartext"/>
    <w:link w:val="KommentarthemaZchn"/>
    <w:uiPriority w:val="99"/>
    <w:semiHidden/>
    <w:unhideWhenUsed/>
    <w:rsid w:val="00432E1D"/>
    <w:rPr>
      <w:b/>
      <w:bCs/>
    </w:rPr>
  </w:style>
  <w:style w:type="character" w:customStyle="1" w:styleId="KommentarthemaZchn">
    <w:name w:val="Kommentarthema Zchn"/>
    <w:basedOn w:val="KommentartextZchn"/>
    <w:link w:val="Kommentarthema"/>
    <w:uiPriority w:val="99"/>
    <w:semiHidden/>
    <w:rsid w:val="00432E1D"/>
    <w:rPr>
      <w:b/>
      <w:bCs/>
      <w:color w:val="274388" w:themeColor="accent3"/>
      <w:sz w:val="20"/>
      <w:szCs w:val="20"/>
    </w:rPr>
  </w:style>
  <w:style w:type="character" w:customStyle="1" w:styleId="Nevyeenzmnka1">
    <w:name w:val="Nevyřešená zmínka1"/>
    <w:basedOn w:val="Absatz-Standardschriftart"/>
    <w:uiPriority w:val="99"/>
    <w:semiHidden/>
    <w:unhideWhenUsed/>
    <w:rsid w:val="00173071"/>
    <w:rPr>
      <w:color w:val="808080"/>
      <w:shd w:val="clear" w:color="auto" w:fill="E6E6E6"/>
    </w:rPr>
  </w:style>
  <w:style w:type="character" w:styleId="BesuchterLink">
    <w:name w:val="FollowedHyperlink"/>
    <w:basedOn w:val="Absatz-Standardschriftart"/>
    <w:uiPriority w:val="99"/>
    <w:semiHidden/>
    <w:unhideWhenUsed/>
    <w:rsid w:val="006E478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8299">
      <w:bodyDiv w:val="1"/>
      <w:marLeft w:val="0"/>
      <w:marRight w:val="0"/>
      <w:marTop w:val="0"/>
      <w:marBottom w:val="0"/>
      <w:divBdr>
        <w:top w:val="none" w:sz="0" w:space="0" w:color="auto"/>
        <w:left w:val="none" w:sz="0" w:space="0" w:color="auto"/>
        <w:bottom w:val="none" w:sz="0" w:space="0" w:color="auto"/>
        <w:right w:val="none" w:sz="0" w:space="0" w:color="auto"/>
      </w:divBdr>
    </w:div>
    <w:div w:id="15545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a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raia-oil.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wag@eurow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UROWAG">
      <a:dk1>
        <a:sysClr val="windowText" lastClr="000000"/>
      </a:dk1>
      <a:lt1>
        <a:sysClr val="window" lastClr="FFFFFF"/>
      </a:lt1>
      <a:dk2>
        <a:srgbClr val="192851"/>
      </a:dk2>
      <a:lt2>
        <a:srgbClr val="FAE108"/>
      </a:lt2>
      <a:accent1>
        <a:srgbClr val="FAE108"/>
      </a:accent1>
      <a:accent2>
        <a:srgbClr val="192851"/>
      </a:accent2>
      <a:accent3>
        <a:srgbClr val="274388"/>
      </a:accent3>
      <a:accent4>
        <a:srgbClr val="2574E4"/>
      </a:accent4>
      <a:accent5>
        <a:srgbClr val="D9DEE3"/>
      </a:accent5>
      <a:accent6>
        <a:srgbClr val="FAE108"/>
      </a:accent6>
      <a:hlink>
        <a:srgbClr val="000000"/>
      </a:hlink>
      <a:folHlink>
        <a:srgbClr val="000000"/>
      </a:folHlink>
    </a:clrScheme>
    <a:fontScheme name="EUROWAG">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2019-01-25T17:50:00Z</dcterms:created>
  <dcterms:modified xsi:type="dcterms:W3CDTF">2019-01-28T08:38:00Z</dcterms:modified>
</cp:coreProperties>
</file>