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DE" w:rsidRPr="009150A1" w:rsidRDefault="00EC496F" w:rsidP="002D4475">
      <w:pPr>
        <w:spacing w:after="240"/>
        <w:rPr>
          <w:rFonts w:ascii="Arial" w:hAnsi="Arial" w:cs="Arial"/>
          <w:b/>
          <w:sz w:val="26"/>
          <w:szCs w:val="26"/>
        </w:rPr>
      </w:pPr>
      <w:r w:rsidRPr="009150A1">
        <w:rPr>
          <w:rFonts w:ascii="Arial" w:hAnsi="Arial" w:cs="Arial"/>
          <w:b/>
          <w:sz w:val="26"/>
          <w:szCs w:val="26"/>
        </w:rPr>
        <w:t>Chefin für einen Tag bei TALKE</w:t>
      </w:r>
    </w:p>
    <w:p w:rsidR="0000189B" w:rsidRPr="009150A1" w:rsidRDefault="0000189B" w:rsidP="0000189B">
      <w:pPr>
        <w:numPr>
          <w:ilvl w:val="0"/>
          <w:numId w:val="2"/>
        </w:numPr>
        <w:spacing w:after="120"/>
        <w:rPr>
          <w:rFonts w:ascii="Arial" w:hAnsi="Arial" w:cs="Arial"/>
          <w:b/>
          <w:sz w:val="22"/>
          <w:szCs w:val="22"/>
        </w:rPr>
      </w:pPr>
      <w:r w:rsidRPr="009150A1">
        <w:rPr>
          <w:rFonts w:ascii="Arial" w:hAnsi="Arial" w:cs="Arial"/>
          <w:b/>
          <w:sz w:val="22"/>
          <w:szCs w:val="22"/>
        </w:rPr>
        <w:t>Nachwuchs-Aktion des regionalen Chemie-Branchenverbands ChemCologne</w:t>
      </w:r>
    </w:p>
    <w:p w:rsidR="009D60B9" w:rsidRPr="009150A1" w:rsidRDefault="009D60B9" w:rsidP="009D60B9">
      <w:pPr>
        <w:numPr>
          <w:ilvl w:val="0"/>
          <w:numId w:val="2"/>
        </w:numPr>
        <w:spacing w:after="120"/>
        <w:rPr>
          <w:rFonts w:ascii="Arial" w:hAnsi="Arial" w:cs="Arial"/>
          <w:b/>
          <w:sz w:val="22"/>
          <w:szCs w:val="22"/>
        </w:rPr>
      </w:pPr>
      <w:r w:rsidRPr="009150A1">
        <w:rPr>
          <w:rFonts w:ascii="Arial" w:hAnsi="Arial" w:cs="Arial"/>
          <w:b/>
          <w:sz w:val="22"/>
          <w:szCs w:val="22"/>
        </w:rPr>
        <w:t>Kölner Gymnasiastin für einen Tag Leiterin Arbeitsschutz, Sicherheits- und Qualitätsmanagement beim Chemielogistiker TALKE</w:t>
      </w:r>
    </w:p>
    <w:p w:rsidR="002B623A" w:rsidRPr="009150A1" w:rsidRDefault="009D60B9" w:rsidP="009D60B9">
      <w:pPr>
        <w:numPr>
          <w:ilvl w:val="0"/>
          <w:numId w:val="2"/>
        </w:numPr>
        <w:spacing w:after="360"/>
        <w:ind w:left="357" w:hanging="357"/>
        <w:rPr>
          <w:rFonts w:ascii="Arial" w:hAnsi="Arial" w:cs="Arial"/>
          <w:b/>
          <w:sz w:val="22"/>
          <w:szCs w:val="22"/>
        </w:rPr>
      </w:pPr>
      <w:r w:rsidRPr="009150A1">
        <w:rPr>
          <w:rFonts w:ascii="Arial" w:hAnsi="Arial" w:cs="Arial"/>
          <w:b/>
          <w:sz w:val="22"/>
          <w:szCs w:val="22"/>
        </w:rPr>
        <w:t>Insgesamt acht Schülerinnen und Schüler der Sekundarstufe II lernen Chefposten in Mitgliedsunternehmen kennen</w:t>
      </w:r>
      <w:r w:rsidR="002D4475" w:rsidRPr="009150A1">
        <w:rPr>
          <w:rFonts w:ascii="Arial" w:hAnsi="Arial" w:cs="Arial"/>
          <w:b/>
          <w:sz w:val="22"/>
          <w:szCs w:val="22"/>
        </w:rPr>
        <w:t xml:space="preserve"> </w:t>
      </w:r>
    </w:p>
    <w:p w:rsidR="00E714D7" w:rsidRPr="009150A1" w:rsidRDefault="00296973" w:rsidP="00472F0E">
      <w:pPr>
        <w:spacing w:after="120"/>
        <w:jc w:val="both"/>
        <w:rPr>
          <w:rFonts w:ascii="Arial" w:hAnsi="Arial" w:cs="Arial"/>
          <w:sz w:val="22"/>
          <w:szCs w:val="22"/>
        </w:rPr>
      </w:pPr>
      <w:r w:rsidRPr="009150A1">
        <w:rPr>
          <w:rFonts w:ascii="Arial" w:hAnsi="Arial" w:cs="Arial"/>
          <w:b/>
          <w:sz w:val="22"/>
          <w:szCs w:val="22"/>
        </w:rPr>
        <w:t>Hürth</w:t>
      </w:r>
      <w:r w:rsidR="00D11B06" w:rsidRPr="009150A1">
        <w:rPr>
          <w:rFonts w:ascii="Arial" w:hAnsi="Arial" w:cs="Arial"/>
          <w:b/>
          <w:sz w:val="22"/>
          <w:szCs w:val="22"/>
        </w:rPr>
        <w:t>/</w:t>
      </w:r>
      <w:r w:rsidR="00E714D7" w:rsidRPr="009150A1">
        <w:rPr>
          <w:rFonts w:ascii="Arial" w:hAnsi="Arial" w:cs="Arial"/>
          <w:b/>
          <w:sz w:val="22"/>
          <w:szCs w:val="22"/>
        </w:rPr>
        <w:t>Köln-</w:t>
      </w:r>
      <w:proofErr w:type="spellStart"/>
      <w:r w:rsidR="00E714D7" w:rsidRPr="009150A1">
        <w:rPr>
          <w:rFonts w:ascii="Arial" w:hAnsi="Arial" w:cs="Arial"/>
          <w:b/>
          <w:sz w:val="22"/>
          <w:szCs w:val="22"/>
        </w:rPr>
        <w:t>Dellbrück</w:t>
      </w:r>
      <w:proofErr w:type="spellEnd"/>
      <w:r w:rsidRPr="009150A1">
        <w:rPr>
          <w:rFonts w:ascii="Arial" w:hAnsi="Arial" w:cs="Arial"/>
          <w:b/>
          <w:sz w:val="22"/>
          <w:szCs w:val="22"/>
        </w:rPr>
        <w:t xml:space="preserve">, </w:t>
      </w:r>
      <w:r w:rsidR="004B782B" w:rsidRPr="00D544DC">
        <w:rPr>
          <w:rFonts w:ascii="Arial" w:hAnsi="Arial" w:cs="Arial"/>
          <w:b/>
          <w:sz w:val="22"/>
          <w:szCs w:val="22"/>
        </w:rPr>
        <w:t>1</w:t>
      </w:r>
      <w:r w:rsidR="00D544DC">
        <w:rPr>
          <w:rFonts w:ascii="Arial" w:hAnsi="Arial" w:cs="Arial"/>
          <w:b/>
          <w:sz w:val="22"/>
          <w:szCs w:val="22"/>
        </w:rPr>
        <w:t>4</w:t>
      </w:r>
      <w:r w:rsidR="00E409B1" w:rsidRPr="00D544DC">
        <w:rPr>
          <w:rFonts w:ascii="Arial" w:hAnsi="Arial" w:cs="Arial"/>
          <w:b/>
          <w:sz w:val="22"/>
          <w:szCs w:val="22"/>
        </w:rPr>
        <w:t>.</w:t>
      </w:r>
      <w:r w:rsidR="00E409B1" w:rsidRPr="009150A1">
        <w:rPr>
          <w:rFonts w:ascii="Arial" w:hAnsi="Arial" w:cs="Arial"/>
          <w:b/>
          <w:sz w:val="22"/>
          <w:szCs w:val="22"/>
        </w:rPr>
        <w:t xml:space="preserve"> </w:t>
      </w:r>
      <w:r w:rsidR="00B048F8" w:rsidRPr="009150A1">
        <w:rPr>
          <w:rFonts w:ascii="Arial" w:hAnsi="Arial" w:cs="Arial"/>
          <w:b/>
          <w:sz w:val="22"/>
          <w:szCs w:val="22"/>
        </w:rPr>
        <w:t>Ju</w:t>
      </w:r>
      <w:r w:rsidR="00EC496F" w:rsidRPr="009150A1">
        <w:rPr>
          <w:rFonts w:ascii="Arial" w:hAnsi="Arial" w:cs="Arial"/>
          <w:b/>
          <w:sz w:val="22"/>
          <w:szCs w:val="22"/>
        </w:rPr>
        <w:t>l</w:t>
      </w:r>
      <w:r w:rsidR="00B048F8" w:rsidRPr="009150A1">
        <w:rPr>
          <w:rFonts w:ascii="Arial" w:hAnsi="Arial" w:cs="Arial"/>
          <w:b/>
          <w:sz w:val="22"/>
          <w:szCs w:val="22"/>
        </w:rPr>
        <w:t>i</w:t>
      </w:r>
      <w:r w:rsidR="006A0633" w:rsidRPr="009150A1">
        <w:rPr>
          <w:rFonts w:ascii="Arial" w:hAnsi="Arial" w:cs="Arial"/>
          <w:b/>
          <w:sz w:val="22"/>
          <w:szCs w:val="22"/>
        </w:rPr>
        <w:t xml:space="preserve"> </w:t>
      </w:r>
      <w:r w:rsidR="009D2C96" w:rsidRPr="009150A1">
        <w:rPr>
          <w:rFonts w:ascii="Arial" w:hAnsi="Arial" w:cs="Arial"/>
          <w:b/>
          <w:sz w:val="22"/>
          <w:szCs w:val="22"/>
        </w:rPr>
        <w:t>201</w:t>
      </w:r>
      <w:r w:rsidR="006A0633" w:rsidRPr="009150A1">
        <w:rPr>
          <w:rFonts w:ascii="Arial" w:hAnsi="Arial" w:cs="Arial"/>
          <w:b/>
          <w:sz w:val="22"/>
          <w:szCs w:val="22"/>
        </w:rPr>
        <w:t>6</w:t>
      </w:r>
      <w:r w:rsidR="00E409B1" w:rsidRPr="009150A1">
        <w:rPr>
          <w:rFonts w:ascii="Arial" w:hAnsi="Arial" w:cs="Arial"/>
          <w:b/>
          <w:sz w:val="22"/>
          <w:szCs w:val="22"/>
        </w:rPr>
        <w:t xml:space="preserve">. </w:t>
      </w:r>
      <w:r w:rsidR="00E714D7" w:rsidRPr="009150A1">
        <w:rPr>
          <w:rFonts w:ascii="Arial" w:hAnsi="Arial" w:cs="Arial"/>
          <w:sz w:val="22"/>
          <w:szCs w:val="22"/>
        </w:rPr>
        <w:t xml:space="preserve">Für einen Tag Chefin für </w:t>
      </w:r>
      <w:r w:rsidR="00E22881" w:rsidRPr="009150A1">
        <w:rPr>
          <w:rFonts w:ascii="Arial" w:hAnsi="Arial" w:cs="Arial"/>
          <w:sz w:val="22"/>
          <w:szCs w:val="22"/>
        </w:rPr>
        <w:t xml:space="preserve">Arbeitsschutz, </w:t>
      </w:r>
      <w:r w:rsidR="00E714D7" w:rsidRPr="009150A1">
        <w:rPr>
          <w:rFonts w:ascii="Arial" w:hAnsi="Arial" w:cs="Arial"/>
          <w:sz w:val="22"/>
          <w:szCs w:val="22"/>
        </w:rPr>
        <w:t>Sicherheit</w:t>
      </w:r>
      <w:r w:rsidR="008C047E" w:rsidRPr="009150A1">
        <w:rPr>
          <w:rFonts w:ascii="Arial" w:hAnsi="Arial" w:cs="Arial"/>
          <w:sz w:val="22"/>
          <w:szCs w:val="22"/>
        </w:rPr>
        <w:t xml:space="preserve">s- und </w:t>
      </w:r>
      <w:r w:rsidR="00E714D7" w:rsidRPr="009150A1">
        <w:rPr>
          <w:rFonts w:ascii="Arial" w:hAnsi="Arial" w:cs="Arial"/>
          <w:sz w:val="22"/>
          <w:szCs w:val="22"/>
        </w:rPr>
        <w:t>Qualität</w:t>
      </w:r>
      <w:r w:rsidR="008C047E" w:rsidRPr="009150A1">
        <w:rPr>
          <w:rFonts w:ascii="Arial" w:hAnsi="Arial" w:cs="Arial"/>
          <w:sz w:val="22"/>
          <w:szCs w:val="22"/>
        </w:rPr>
        <w:t>smanagement</w:t>
      </w:r>
      <w:r w:rsidR="00E714D7" w:rsidRPr="009150A1">
        <w:rPr>
          <w:rFonts w:ascii="Arial" w:hAnsi="Arial" w:cs="Arial"/>
          <w:sz w:val="22"/>
          <w:szCs w:val="22"/>
        </w:rPr>
        <w:t xml:space="preserve"> bei dem Chemielogistiker TALKE. Diese Gelegenheit erhält </w:t>
      </w:r>
      <w:r w:rsidR="004D6FCF" w:rsidRPr="009150A1">
        <w:rPr>
          <w:rFonts w:ascii="Arial" w:hAnsi="Arial" w:cs="Arial"/>
          <w:sz w:val="22"/>
          <w:szCs w:val="22"/>
        </w:rPr>
        <w:t xml:space="preserve">nun </w:t>
      </w:r>
      <w:r w:rsidR="00E714D7" w:rsidRPr="009150A1">
        <w:rPr>
          <w:rFonts w:ascii="Arial" w:hAnsi="Arial" w:cs="Arial"/>
          <w:sz w:val="22"/>
          <w:szCs w:val="22"/>
        </w:rPr>
        <w:t>die Kölner Gymnasiastin Christine Kayser, die sich gemeinsam mit zahlreichen anderen Schüler</w:t>
      </w:r>
      <w:r w:rsidR="00B853D1" w:rsidRPr="009150A1">
        <w:rPr>
          <w:rFonts w:ascii="Arial" w:hAnsi="Arial" w:cs="Arial"/>
          <w:sz w:val="22"/>
          <w:szCs w:val="22"/>
        </w:rPr>
        <w:t>innen und Schülern</w:t>
      </w:r>
      <w:r w:rsidR="00E714D7" w:rsidRPr="009150A1">
        <w:rPr>
          <w:rFonts w:ascii="Arial" w:hAnsi="Arial" w:cs="Arial"/>
          <w:sz w:val="22"/>
          <w:szCs w:val="22"/>
        </w:rPr>
        <w:t xml:space="preserve"> aus der Region bei </w:t>
      </w:r>
      <w:r w:rsidR="004D6FCF" w:rsidRPr="009150A1">
        <w:rPr>
          <w:rFonts w:ascii="Arial" w:hAnsi="Arial" w:cs="Arial"/>
          <w:sz w:val="22"/>
          <w:szCs w:val="22"/>
        </w:rPr>
        <w:t>d</w:t>
      </w:r>
      <w:r w:rsidR="00E714D7" w:rsidRPr="009150A1">
        <w:rPr>
          <w:rFonts w:ascii="Arial" w:hAnsi="Arial" w:cs="Arial"/>
          <w:sz w:val="22"/>
          <w:szCs w:val="22"/>
        </w:rPr>
        <w:t xml:space="preserve">er Aktion </w:t>
      </w:r>
      <w:r w:rsidR="00B853D1" w:rsidRPr="009150A1">
        <w:rPr>
          <w:rFonts w:ascii="Arial" w:hAnsi="Arial" w:cs="Arial"/>
          <w:sz w:val="22"/>
          <w:szCs w:val="22"/>
        </w:rPr>
        <w:t xml:space="preserve">„Meine Position ist spitze!“ </w:t>
      </w:r>
      <w:r w:rsidR="00E714D7" w:rsidRPr="009150A1">
        <w:rPr>
          <w:rFonts w:ascii="Arial" w:hAnsi="Arial" w:cs="Arial"/>
          <w:sz w:val="22"/>
          <w:szCs w:val="22"/>
        </w:rPr>
        <w:t>des regionalen Branchenverbands ChemCologne beworben hatte.</w:t>
      </w:r>
    </w:p>
    <w:p w:rsidR="0010605F" w:rsidRPr="009150A1" w:rsidRDefault="00E06DF7" w:rsidP="0010605F">
      <w:pPr>
        <w:spacing w:after="120"/>
        <w:jc w:val="both"/>
        <w:rPr>
          <w:rFonts w:ascii="Arial" w:hAnsi="Arial" w:cs="Arial"/>
          <w:sz w:val="22"/>
          <w:szCs w:val="22"/>
        </w:rPr>
      </w:pPr>
      <w:r w:rsidRPr="009150A1">
        <w:rPr>
          <w:rFonts w:ascii="Arial" w:hAnsi="Arial" w:cs="Arial"/>
          <w:sz w:val="22"/>
          <w:szCs w:val="22"/>
        </w:rPr>
        <w:t xml:space="preserve">„Die Chemieindustrie ist einer der größten Arbeitgeber in unserer Region. Dennoch sind viele der sich hier bietenden Karrierepfade weitgehend unbekannt“, erläutert Renate Fassbender, als Managerin HSSEQ bei TALKE zuständig für Sicherheit, Qualitätsmanagement und Umweltschutz, die Hintergründe der </w:t>
      </w:r>
      <w:r w:rsidR="00AE731F" w:rsidRPr="009150A1">
        <w:rPr>
          <w:rFonts w:ascii="Arial" w:hAnsi="Arial" w:cs="Arial"/>
          <w:sz w:val="22"/>
          <w:szCs w:val="22"/>
        </w:rPr>
        <w:t>Initiative</w:t>
      </w:r>
      <w:r w:rsidRPr="009150A1">
        <w:rPr>
          <w:rFonts w:ascii="Arial" w:hAnsi="Arial" w:cs="Arial"/>
          <w:sz w:val="22"/>
          <w:szCs w:val="22"/>
        </w:rPr>
        <w:t>. „</w:t>
      </w:r>
      <w:r w:rsidR="0010605F" w:rsidRPr="009150A1">
        <w:rPr>
          <w:rFonts w:ascii="Arial" w:hAnsi="Arial" w:cs="Arial"/>
          <w:sz w:val="22"/>
          <w:szCs w:val="22"/>
        </w:rPr>
        <w:t>Ich freue</w:t>
      </w:r>
      <w:r w:rsidRPr="009150A1">
        <w:rPr>
          <w:rFonts w:ascii="Arial" w:hAnsi="Arial" w:cs="Arial"/>
          <w:sz w:val="22"/>
          <w:szCs w:val="22"/>
        </w:rPr>
        <w:t xml:space="preserve"> mich</w:t>
      </w:r>
      <w:r w:rsidR="0010605F" w:rsidRPr="009150A1">
        <w:rPr>
          <w:rFonts w:ascii="Arial" w:hAnsi="Arial" w:cs="Arial"/>
          <w:sz w:val="22"/>
          <w:szCs w:val="22"/>
        </w:rPr>
        <w:t xml:space="preserve"> sehr über die Resonanz zu dieser Aktion und darüber</w:t>
      </w:r>
      <w:r w:rsidRPr="009150A1">
        <w:rPr>
          <w:rFonts w:ascii="Arial" w:hAnsi="Arial" w:cs="Arial"/>
          <w:sz w:val="22"/>
          <w:szCs w:val="22"/>
        </w:rPr>
        <w:t xml:space="preserve">, dass wir mit Christine Kayser eine junge Frau für die von uns angebotene Position begeistern konnten, für </w:t>
      </w:r>
      <w:r w:rsidR="0010605F" w:rsidRPr="009150A1">
        <w:rPr>
          <w:rFonts w:ascii="Arial" w:hAnsi="Arial" w:cs="Arial"/>
          <w:sz w:val="22"/>
          <w:szCs w:val="22"/>
        </w:rPr>
        <w:t xml:space="preserve">die </w:t>
      </w:r>
      <w:r w:rsidRPr="009150A1">
        <w:rPr>
          <w:rFonts w:ascii="Arial" w:hAnsi="Arial" w:cs="Arial"/>
          <w:sz w:val="22"/>
          <w:szCs w:val="22"/>
        </w:rPr>
        <w:t>sich bislang zumeist Männer interessieren.“</w:t>
      </w:r>
      <w:r w:rsidR="0010605F" w:rsidRPr="009150A1">
        <w:rPr>
          <w:rFonts w:ascii="Arial" w:hAnsi="Arial" w:cs="Arial"/>
          <w:sz w:val="22"/>
          <w:szCs w:val="22"/>
        </w:rPr>
        <w:t xml:space="preserve"> Am 8. August wird die Kölner Gymnasiastin einen ganzen Tag lang die Aufgaben und Abläufe „ihres Chefpostens“ bei dem Speziallogistiker kennenlernen und Antworten auf ihre Fragen erhalten.</w:t>
      </w:r>
    </w:p>
    <w:p w:rsidR="0010605F" w:rsidRPr="009150A1" w:rsidRDefault="00E06DF7" w:rsidP="0010605F">
      <w:pPr>
        <w:spacing w:after="120"/>
        <w:jc w:val="both"/>
        <w:rPr>
          <w:rFonts w:ascii="Arial" w:hAnsi="Arial" w:cs="Arial"/>
          <w:sz w:val="22"/>
          <w:szCs w:val="22"/>
        </w:rPr>
      </w:pPr>
      <w:r w:rsidRPr="009150A1">
        <w:rPr>
          <w:rFonts w:ascii="Arial" w:hAnsi="Arial" w:cs="Arial"/>
          <w:sz w:val="22"/>
          <w:szCs w:val="22"/>
        </w:rPr>
        <w:t xml:space="preserve">TALKE </w:t>
      </w:r>
      <w:r w:rsidR="0010605F" w:rsidRPr="009150A1">
        <w:rPr>
          <w:rFonts w:ascii="Arial" w:hAnsi="Arial" w:cs="Arial"/>
          <w:sz w:val="22"/>
          <w:szCs w:val="22"/>
        </w:rPr>
        <w:t>gehört mit</w:t>
      </w:r>
      <w:r w:rsidRPr="009150A1">
        <w:rPr>
          <w:rFonts w:ascii="Arial" w:hAnsi="Arial" w:cs="Arial"/>
          <w:sz w:val="22"/>
          <w:szCs w:val="22"/>
        </w:rPr>
        <w:t xml:space="preserve"> Currenta, Evonik, ISK, Lanxess und Shell </w:t>
      </w:r>
      <w:r w:rsidR="0010605F" w:rsidRPr="009150A1">
        <w:rPr>
          <w:rFonts w:ascii="Arial" w:hAnsi="Arial" w:cs="Arial"/>
          <w:sz w:val="22"/>
          <w:szCs w:val="22"/>
        </w:rPr>
        <w:t xml:space="preserve">zu den sechs Unternehmen der Chemieindustrie, die dieses Jahr im Rahmen der Aktion insgesamt acht verschiedene Chefsessel </w:t>
      </w:r>
      <w:r w:rsidR="00744646" w:rsidRPr="009150A1">
        <w:rPr>
          <w:rFonts w:ascii="Arial" w:hAnsi="Arial" w:cs="Arial"/>
          <w:sz w:val="22"/>
          <w:szCs w:val="22"/>
        </w:rPr>
        <w:t xml:space="preserve">zur Besetzung für einen Tag </w:t>
      </w:r>
      <w:r w:rsidR="0010605F" w:rsidRPr="009150A1">
        <w:rPr>
          <w:rFonts w:ascii="Arial" w:hAnsi="Arial" w:cs="Arial"/>
          <w:sz w:val="22"/>
          <w:szCs w:val="22"/>
        </w:rPr>
        <w:t xml:space="preserve">angeboten haben. </w:t>
      </w:r>
      <w:r w:rsidR="00551566" w:rsidRPr="009150A1">
        <w:rPr>
          <w:rFonts w:ascii="Arial" w:hAnsi="Arial" w:cs="Arial"/>
          <w:sz w:val="22"/>
          <w:szCs w:val="22"/>
        </w:rPr>
        <w:t xml:space="preserve">Ziel der </w:t>
      </w:r>
      <w:r w:rsidR="00EF1684" w:rsidRPr="009150A1">
        <w:rPr>
          <w:rFonts w:ascii="Arial" w:hAnsi="Arial" w:cs="Arial"/>
          <w:sz w:val="22"/>
          <w:szCs w:val="22"/>
        </w:rPr>
        <w:t>Initiative</w:t>
      </w:r>
      <w:r w:rsidR="00551566" w:rsidRPr="009150A1">
        <w:rPr>
          <w:rFonts w:ascii="Arial" w:hAnsi="Arial" w:cs="Arial"/>
          <w:sz w:val="22"/>
          <w:szCs w:val="22"/>
        </w:rPr>
        <w:t xml:space="preserve"> ist es, künftige Schulabgänger auf die spannenden Jobs in der Chemie aufmerksam zu machen.</w:t>
      </w:r>
    </w:p>
    <w:p w:rsidR="00C5117E" w:rsidRDefault="0010605F" w:rsidP="00687481">
      <w:pPr>
        <w:spacing w:after="120"/>
        <w:jc w:val="both"/>
        <w:rPr>
          <w:rFonts w:ascii="Arial" w:hAnsi="Arial" w:cs="Arial"/>
          <w:sz w:val="22"/>
          <w:szCs w:val="22"/>
        </w:rPr>
      </w:pPr>
      <w:r w:rsidRPr="009150A1">
        <w:rPr>
          <w:rFonts w:ascii="Arial" w:hAnsi="Arial" w:cs="Arial"/>
          <w:sz w:val="22"/>
          <w:szCs w:val="22"/>
        </w:rPr>
        <w:t xml:space="preserve">Weitere </w:t>
      </w:r>
      <w:r w:rsidR="00F24C15" w:rsidRPr="009150A1">
        <w:rPr>
          <w:rFonts w:ascii="Arial" w:hAnsi="Arial" w:cs="Arial"/>
          <w:sz w:val="22"/>
          <w:szCs w:val="22"/>
        </w:rPr>
        <w:t xml:space="preserve">Infos </w:t>
      </w:r>
      <w:r w:rsidRPr="009150A1">
        <w:rPr>
          <w:rFonts w:ascii="Arial" w:hAnsi="Arial" w:cs="Arial"/>
          <w:sz w:val="22"/>
          <w:szCs w:val="22"/>
        </w:rPr>
        <w:t xml:space="preserve">zur Aktion </w:t>
      </w:r>
      <w:r w:rsidR="00F24C15" w:rsidRPr="009150A1">
        <w:rPr>
          <w:rFonts w:ascii="Arial" w:hAnsi="Arial" w:cs="Arial"/>
          <w:sz w:val="22"/>
          <w:szCs w:val="22"/>
        </w:rPr>
        <w:t>unter: www.meine-position-ist-spitze.de</w:t>
      </w:r>
    </w:p>
    <w:p w:rsidR="00BA703C" w:rsidRDefault="00BA703C" w:rsidP="00687481">
      <w:pPr>
        <w:spacing w:after="120"/>
        <w:jc w:val="both"/>
        <w:rPr>
          <w:rFonts w:ascii="Arial" w:hAnsi="Arial" w:cs="Arial"/>
          <w:sz w:val="22"/>
          <w:szCs w:val="22"/>
        </w:rPr>
      </w:pPr>
    </w:p>
    <w:p w:rsidR="00C5117E" w:rsidRPr="00BA703C" w:rsidRDefault="00BA703C" w:rsidP="00BA703C">
      <w:pPr>
        <w:spacing w:after="120"/>
        <w:rPr>
          <w:rFonts w:ascii="Arial" w:hAnsi="Arial" w:cs="Arial"/>
          <w:sz w:val="18"/>
          <w:szCs w:val="22"/>
        </w:rPr>
      </w:pPr>
      <w:r w:rsidRPr="00BA703C">
        <w:rPr>
          <w:rFonts w:ascii="Arial" w:hAnsi="Arial" w:cs="Arial"/>
          <w:noProof/>
          <w:sz w:val="18"/>
          <w:szCs w:val="22"/>
          <w:lang w:eastAsia="de-DE"/>
        </w:rPr>
        <w:drawing>
          <wp:anchor distT="0" distB="0" distL="114300" distR="114300" simplePos="0" relativeHeight="251658240" behindDoc="0" locked="0" layoutInCell="1" allowOverlap="1" wp14:anchorId="66D13985" wp14:editId="039899A2">
            <wp:simplePos x="0" y="0"/>
            <wp:positionH relativeFrom="column">
              <wp:posOffset>3810</wp:posOffset>
            </wp:positionH>
            <wp:positionV relativeFrom="paragraph">
              <wp:posOffset>0</wp:posOffset>
            </wp:positionV>
            <wp:extent cx="2495550" cy="1666969"/>
            <wp:effectExtent l="0" t="0" r="0" b="9525"/>
            <wp:wrapSquare wrapText="bothSides"/>
            <wp:docPr id="1" name="Grafik 1" descr="N:\Unternehmenskommunikation\Public Relations\Presse - Mitteilungen\2016\2016-07-13_Chef_für_einen_Tag_bei_TALKE\ChemCologne_Meine_Position_ist_Spitze_TALKE_Tan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nehmenskommunikation\Public Relations\Presse - Mitteilungen\2016\2016-07-13_Chef_für_einen_Tag_bei_TALKE\ChemCologne_Meine_Position_ist_Spitze_TALKE_Tandem.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495550" cy="1666969"/>
                    </a:xfrm>
                    <a:prstGeom prst="rect">
                      <a:avLst/>
                    </a:prstGeom>
                    <a:noFill/>
                    <a:ln>
                      <a:noFill/>
                    </a:ln>
                  </pic:spPr>
                </pic:pic>
              </a:graphicData>
            </a:graphic>
          </wp:anchor>
        </w:drawing>
      </w:r>
      <w:r w:rsidR="004B782B" w:rsidRPr="00BA703C">
        <w:rPr>
          <w:rFonts w:ascii="Arial" w:hAnsi="Arial" w:cs="Arial"/>
          <w:sz w:val="18"/>
          <w:szCs w:val="22"/>
        </w:rPr>
        <w:t>Bild:</w:t>
      </w:r>
      <w:r w:rsidR="004B782B" w:rsidRPr="00BA703C">
        <w:rPr>
          <w:sz w:val="20"/>
        </w:rPr>
        <w:t xml:space="preserve"> </w:t>
      </w:r>
      <w:r w:rsidR="004B782B" w:rsidRPr="00BA703C">
        <w:rPr>
          <w:rFonts w:ascii="Arial" w:hAnsi="Arial" w:cs="Arial"/>
          <w:sz w:val="18"/>
          <w:szCs w:val="22"/>
        </w:rPr>
        <w:t>ChemCologne_Meine_Position_ist_Spitze_TALKE_Tandem.jpg</w:t>
      </w:r>
    </w:p>
    <w:p w:rsidR="004B782B" w:rsidRPr="00BA703C" w:rsidRDefault="004B782B" w:rsidP="00BA703C">
      <w:pPr>
        <w:spacing w:after="120"/>
        <w:rPr>
          <w:rFonts w:ascii="Arial" w:hAnsi="Arial" w:cs="Arial"/>
          <w:sz w:val="18"/>
          <w:szCs w:val="22"/>
        </w:rPr>
      </w:pPr>
      <w:r w:rsidRPr="00BA703C">
        <w:rPr>
          <w:rFonts w:ascii="Arial" w:hAnsi="Arial" w:cs="Arial"/>
          <w:sz w:val="18"/>
          <w:szCs w:val="22"/>
        </w:rPr>
        <w:t>BU: Für einen Tag Chefin für Arbeitsschutz, Sicherheits- und Qualitätsmanagement bei TALKE in Hürth: Christine Kayser (rechts) mit Renate Fassbender, Managerin dieses Bereichs bei TALKE.</w:t>
      </w: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9D1A2D" w:rsidRPr="00BA703C" w:rsidRDefault="00BA703C" w:rsidP="00BA703C">
      <w:pPr>
        <w:spacing w:after="120"/>
        <w:rPr>
          <w:rFonts w:ascii="Arial" w:hAnsi="Arial" w:cs="Arial"/>
          <w:sz w:val="18"/>
          <w:szCs w:val="22"/>
        </w:rPr>
      </w:pPr>
      <w:r w:rsidRPr="00BA703C">
        <w:rPr>
          <w:rFonts w:ascii="Arial" w:hAnsi="Arial" w:cs="Arial"/>
          <w:noProof/>
          <w:sz w:val="18"/>
          <w:szCs w:val="22"/>
          <w:lang w:eastAsia="de-DE"/>
        </w:rPr>
        <w:lastRenderedPageBreak/>
        <w:drawing>
          <wp:anchor distT="0" distB="0" distL="114300" distR="114300" simplePos="0" relativeHeight="251659264" behindDoc="0" locked="0" layoutInCell="1" allowOverlap="1" wp14:anchorId="373D8054" wp14:editId="4D70F6DF">
            <wp:simplePos x="0" y="0"/>
            <wp:positionH relativeFrom="margin">
              <wp:align>left</wp:align>
            </wp:positionH>
            <wp:positionV relativeFrom="paragraph">
              <wp:posOffset>0</wp:posOffset>
            </wp:positionV>
            <wp:extent cx="2581275" cy="1724231"/>
            <wp:effectExtent l="0" t="0" r="0" b="9525"/>
            <wp:wrapSquare wrapText="bothSides"/>
            <wp:docPr id="2" name="Grafik 2" descr="N:\Unternehmenskommunikation\Public Relations\Presse - Mitteilungen\2016\2016-07-13_Chef_für_einen_Tag_bei_TALKE\ChemCologne_Meine_Position_ist_Spitze_all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ternehmenskommunikation\Public Relations\Presse - Mitteilungen\2016\2016-07-13_Chef_für_einen_Tag_bei_TALKE\ChemCologne_Meine_Position_ist_Spitze_alle_2016.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581275" cy="1724231"/>
                    </a:xfrm>
                    <a:prstGeom prst="rect">
                      <a:avLst/>
                    </a:prstGeom>
                    <a:noFill/>
                    <a:ln>
                      <a:noFill/>
                    </a:ln>
                  </pic:spPr>
                </pic:pic>
              </a:graphicData>
            </a:graphic>
          </wp:anchor>
        </w:drawing>
      </w:r>
      <w:r w:rsidR="004B782B" w:rsidRPr="00BA703C">
        <w:rPr>
          <w:rFonts w:ascii="Arial" w:hAnsi="Arial" w:cs="Arial"/>
          <w:sz w:val="18"/>
          <w:szCs w:val="22"/>
        </w:rPr>
        <w:t>Bild: ChemCologne_Meine_Position_ist_Spitze_alle_2016.jpg</w:t>
      </w:r>
    </w:p>
    <w:p w:rsidR="009D1A2D" w:rsidRPr="00BA703C" w:rsidRDefault="004B782B" w:rsidP="00BA703C">
      <w:pPr>
        <w:spacing w:after="120"/>
        <w:rPr>
          <w:rFonts w:ascii="Arial" w:hAnsi="Arial" w:cs="Arial"/>
          <w:sz w:val="18"/>
          <w:szCs w:val="22"/>
        </w:rPr>
      </w:pPr>
      <w:r w:rsidRPr="00BA703C">
        <w:rPr>
          <w:rFonts w:ascii="Arial" w:hAnsi="Arial" w:cs="Arial"/>
          <w:sz w:val="18"/>
          <w:szCs w:val="22"/>
        </w:rPr>
        <w:t xml:space="preserve">BU: </w:t>
      </w:r>
      <w:r w:rsidR="008D006D" w:rsidRPr="008D006D">
        <w:rPr>
          <w:rFonts w:ascii="Arial" w:hAnsi="Arial" w:cs="Arial"/>
          <w:sz w:val="18"/>
          <w:szCs w:val="22"/>
        </w:rPr>
        <w:t>Bieten einen Tag lang Einblicke in Spitzenpositionen der rheinischen Chemieindustrie:</w:t>
      </w:r>
      <w:r w:rsidR="00BA703C" w:rsidRPr="00BA703C">
        <w:rPr>
          <w:rFonts w:ascii="Arial" w:hAnsi="Arial" w:cs="Arial"/>
          <w:sz w:val="18"/>
          <w:szCs w:val="22"/>
        </w:rPr>
        <w:t xml:space="preserve"> Gemeinsames Kennenlernen</w:t>
      </w:r>
      <w:r w:rsidR="00BA703C">
        <w:rPr>
          <w:rFonts w:ascii="Arial" w:hAnsi="Arial" w:cs="Arial"/>
          <w:sz w:val="18"/>
          <w:szCs w:val="22"/>
        </w:rPr>
        <w:t xml:space="preserve"> der Positionsinhaber und ihrer Kurzzeit-Führungsk</w:t>
      </w:r>
      <w:bookmarkStart w:id="0" w:name="_GoBack"/>
      <w:bookmarkEnd w:id="0"/>
      <w:r w:rsidR="00BA703C">
        <w:rPr>
          <w:rFonts w:ascii="Arial" w:hAnsi="Arial" w:cs="Arial"/>
          <w:sz w:val="18"/>
          <w:szCs w:val="22"/>
        </w:rPr>
        <w:t>räfte Ende Juni in Köln.</w:t>
      </w:r>
    </w:p>
    <w:p w:rsidR="00BA703C" w:rsidRDefault="00BA703C" w:rsidP="00687481">
      <w:pPr>
        <w:spacing w:after="120"/>
        <w:jc w:val="both"/>
        <w:rPr>
          <w:rFonts w:ascii="Arial" w:hAnsi="Arial" w:cs="Arial"/>
          <w:sz w:val="22"/>
          <w:szCs w:val="22"/>
        </w:rPr>
      </w:pPr>
    </w:p>
    <w:p w:rsidR="009D1A2D" w:rsidRDefault="009D1A2D"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Default="00BA703C" w:rsidP="00687481">
      <w:pPr>
        <w:spacing w:after="120"/>
        <w:jc w:val="both"/>
        <w:rPr>
          <w:rFonts w:ascii="Arial" w:hAnsi="Arial" w:cs="Arial"/>
          <w:sz w:val="22"/>
          <w:szCs w:val="22"/>
        </w:rPr>
      </w:pPr>
    </w:p>
    <w:p w:rsidR="00BA703C" w:rsidRPr="009150A1" w:rsidRDefault="00BA703C" w:rsidP="00687481">
      <w:pPr>
        <w:spacing w:after="120"/>
        <w:jc w:val="both"/>
        <w:rPr>
          <w:rFonts w:ascii="Arial" w:hAnsi="Arial" w:cs="Arial"/>
          <w:sz w:val="22"/>
          <w:szCs w:val="22"/>
        </w:rPr>
      </w:pPr>
    </w:p>
    <w:tbl>
      <w:tblPr>
        <w:tblW w:w="7656" w:type="dxa"/>
        <w:tblLayout w:type="fixed"/>
        <w:tblLook w:val="04A0" w:firstRow="1" w:lastRow="0" w:firstColumn="1" w:lastColumn="0" w:noHBand="0" w:noVBand="1"/>
      </w:tblPr>
      <w:tblGrid>
        <w:gridCol w:w="1769"/>
        <w:gridCol w:w="2059"/>
        <w:gridCol w:w="3828"/>
      </w:tblGrid>
      <w:tr w:rsidR="00060108" w:rsidRPr="009150A1" w:rsidTr="004B782B">
        <w:tc>
          <w:tcPr>
            <w:tcW w:w="1769" w:type="dxa"/>
            <w:tcBorders>
              <w:top w:val="single" w:sz="4" w:space="0" w:color="808080"/>
            </w:tcBorders>
            <w:tcMar>
              <w:top w:w="57" w:type="dxa"/>
            </w:tcMar>
            <w:vAlign w:val="center"/>
          </w:tcPr>
          <w:p w:rsidR="00060108" w:rsidRPr="009150A1" w:rsidRDefault="00060108" w:rsidP="00937393">
            <w:pPr>
              <w:spacing w:after="60"/>
              <w:ind w:left="-108"/>
              <w:jc w:val="both"/>
              <w:rPr>
                <w:rFonts w:ascii="Arial" w:hAnsi="Arial" w:cs="Arial"/>
                <w:b/>
                <w:sz w:val="16"/>
                <w:szCs w:val="18"/>
              </w:rPr>
            </w:pPr>
            <w:r w:rsidRPr="009150A1">
              <w:rPr>
                <w:rFonts w:ascii="Arial" w:hAnsi="Arial" w:cs="Arial"/>
                <w:b/>
                <w:sz w:val="16"/>
                <w:szCs w:val="18"/>
              </w:rPr>
              <w:t>Für die Redaktionen</w:t>
            </w:r>
          </w:p>
        </w:tc>
        <w:tc>
          <w:tcPr>
            <w:tcW w:w="5887" w:type="dxa"/>
            <w:gridSpan w:val="2"/>
            <w:tcBorders>
              <w:top w:val="single" w:sz="4" w:space="0" w:color="808080"/>
            </w:tcBorders>
            <w:tcMar>
              <w:top w:w="57" w:type="dxa"/>
            </w:tcMar>
            <w:vAlign w:val="center"/>
          </w:tcPr>
          <w:p w:rsidR="00060108" w:rsidRPr="009150A1" w:rsidRDefault="00060108" w:rsidP="00937393">
            <w:pPr>
              <w:spacing w:after="120"/>
              <w:jc w:val="both"/>
              <w:rPr>
                <w:rFonts w:ascii="Arial" w:hAnsi="Arial" w:cs="Arial"/>
                <w:b/>
                <w:sz w:val="16"/>
                <w:szCs w:val="18"/>
              </w:rPr>
            </w:pPr>
          </w:p>
        </w:tc>
      </w:tr>
      <w:tr w:rsidR="00060108" w:rsidRPr="009150A1" w:rsidTr="004B782B">
        <w:tc>
          <w:tcPr>
            <w:tcW w:w="3828" w:type="dxa"/>
            <w:gridSpan w:val="2"/>
            <w:tcBorders>
              <w:bottom w:val="single" w:sz="4" w:space="0" w:color="808080"/>
            </w:tcBorders>
          </w:tcPr>
          <w:p w:rsidR="00060108" w:rsidRPr="009150A1" w:rsidRDefault="00060108" w:rsidP="00BC03AA">
            <w:pPr>
              <w:spacing w:after="120"/>
              <w:ind w:left="-108"/>
              <w:jc w:val="both"/>
              <w:rPr>
                <w:rFonts w:ascii="Arial" w:hAnsi="Arial" w:cs="Arial"/>
                <w:sz w:val="16"/>
                <w:szCs w:val="18"/>
              </w:rPr>
            </w:pPr>
            <w:r w:rsidRPr="009150A1">
              <w:rPr>
                <w:rFonts w:ascii="Arial" w:hAnsi="Arial" w:cs="Arial"/>
                <w:b/>
                <w:sz w:val="16"/>
                <w:szCs w:val="18"/>
              </w:rPr>
              <w:t xml:space="preserve">TALKE </w:t>
            </w:r>
            <w:r w:rsidRPr="009150A1">
              <w:rPr>
                <w:rFonts w:ascii="Arial" w:hAnsi="Arial" w:cs="Arial"/>
                <w:sz w:val="16"/>
                <w:szCs w:val="18"/>
              </w:rPr>
              <w:t>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tc>
        <w:tc>
          <w:tcPr>
            <w:tcW w:w="3828" w:type="dxa"/>
            <w:tcBorders>
              <w:bottom w:val="single" w:sz="4" w:space="0" w:color="808080"/>
            </w:tcBorders>
          </w:tcPr>
          <w:p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 xml:space="preserve">TALKE ist mit insgesamt </w:t>
            </w:r>
            <w:r w:rsidR="004B782B">
              <w:rPr>
                <w:rFonts w:ascii="Arial" w:hAnsi="Arial" w:cs="Arial"/>
                <w:sz w:val="16"/>
                <w:szCs w:val="18"/>
              </w:rPr>
              <w:t>rund</w:t>
            </w:r>
            <w:r w:rsidRPr="009150A1">
              <w:rPr>
                <w:rFonts w:ascii="Arial" w:hAnsi="Arial" w:cs="Arial"/>
                <w:sz w:val="16"/>
                <w:szCs w:val="18"/>
              </w:rPr>
              <w:t xml:space="preserve"> 2.</w:t>
            </w:r>
            <w:r w:rsidR="004B782B">
              <w:rPr>
                <w:rFonts w:ascii="Arial" w:hAnsi="Arial" w:cs="Arial"/>
                <w:sz w:val="16"/>
                <w:szCs w:val="18"/>
              </w:rPr>
              <w:t>6</w:t>
            </w:r>
            <w:r w:rsidRPr="009150A1">
              <w:rPr>
                <w:rFonts w:ascii="Arial" w:hAnsi="Arial" w:cs="Arial"/>
                <w:sz w:val="16"/>
                <w:szCs w:val="18"/>
              </w:rPr>
              <w:t>00 Mitarbeitern in Europa, dem Mittleren Osten, Indien, China und den USA aktiv. Für die Services stehen mehr als 2.600 Tank- und Silofahrzeuge und Container sowie umfangreiches Spezialequipment zur Verfügung.</w:t>
            </w:r>
          </w:p>
          <w:p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 xml:space="preserve">TALKE gehört seit 2009 als eines der ersten Unternehmen seiner Branche in Deutschland dem </w:t>
            </w:r>
            <w:proofErr w:type="spellStart"/>
            <w:r w:rsidRPr="009150A1">
              <w:rPr>
                <w:rFonts w:ascii="Arial" w:hAnsi="Arial" w:cs="Arial"/>
                <w:sz w:val="16"/>
                <w:szCs w:val="18"/>
              </w:rPr>
              <w:t>Responsible</w:t>
            </w:r>
            <w:proofErr w:type="spellEnd"/>
            <w:r w:rsidRPr="009150A1">
              <w:rPr>
                <w:rFonts w:ascii="Arial" w:hAnsi="Arial" w:cs="Arial"/>
                <w:sz w:val="16"/>
                <w:szCs w:val="18"/>
              </w:rPr>
              <w:t xml:space="preserve"> Care Programm an.</w:t>
            </w:r>
          </w:p>
        </w:tc>
      </w:tr>
      <w:tr w:rsidR="00060108" w:rsidRPr="009150A1" w:rsidTr="004B782B">
        <w:tc>
          <w:tcPr>
            <w:tcW w:w="7656" w:type="dxa"/>
            <w:gridSpan w:val="3"/>
            <w:tcBorders>
              <w:top w:val="single" w:sz="4" w:space="0" w:color="808080"/>
              <w:bottom w:val="single" w:sz="4" w:space="0" w:color="808080"/>
            </w:tcBorders>
          </w:tcPr>
          <w:p w:rsidR="00060108" w:rsidRPr="009150A1" w:rsidRDefault="00060108" w:rsidP="00937393">
            <w:pPr>
              <w:tabs>
                <w:tab w:val="left" w:pos="1276"/>
              </w:tabs>
              <w:spacing w:before="60" w:line="288" w:lineRule="auto"/>
              <w:ind w:left="-108"/>
              <w:jc w:val="both"/>
              <w:rPr>
                <w:rFonts w:ascii="Arial" w:hAnsi="Arial" w:cs="Arial"/>
                <w:sz w:val="16"/>
                <w:szCs w:val="18"/>
              </w:rPr>
            </w:pPr>
            <w:r w:rsidRPr="009150A1">
              <w:rPr>
                <w:rFonts w:ascii="Arial" w:hAnsi="Arial" w:cs="Arial"/>
                <w:b/>
                <w:sz w:val="16"/>
                <w:szCs w:val="18"/>
              </w:rPr>
              <w:t>Pressekontakt</w:t>
            </w:r>
            <w:r w:rsidRPr="009150A1">
              <w:rPr>
                <w:rFonts w:ascii="Arial" w:hAnsi="Arial" w:cs="Arial"/>
                <w:b/>
                <w:sz w:val="16"/>
                <w:szCs w:val="18"/>
              </w:rPr>
              <w:tab/>
            </w:r>
            <w:r w:rsidRPr="009150A1">
              <w:rPr>
                <w:rFonts w:ascii="Arial" w:hAnsi="Arial" w:cs="Arial"/>
                <w:sz w:val="16"/>
                <w:szCs w:val="18"/>
              </w:rPr>
              <w:t>Dominique Piterek, Manager Corporate Communications &amp; Marketing</w:t>
            </w:r>
          </w:p>
          <w:p w:rsidR="00060108" w:rsidRPr="009150A1" w:rsidRDefault="00060108" w:rsidP="00937393">
            <w:pPr>
              <w:tabs>
                <w:tab w:val="right" w:pos="8823"/>
              </w:tabs>
              <w:spacing w:after="60" w:line="264" w:lineRule="auto"/>
              <w:ind w:left="1276"/>
              <w:rPr>
                <w:rFonts w:ascii="Arial" w:hAnsi="Arial" w:cs="Arial"/>
                <w:sz w:val="16"/>
                <w:szCs w:val="18"/>
              </w:rPr>
            </w:pPr>
            <w:r w:rsidRPr="009150A1">
              <w:rPr>
                <w:rFonts w:ascii="Arial" w:hAnsi="Arial" w:cs="Arial"/>
                <w:sz w:val="16"/>
                <w:szCs w:val="18"/>
              </w:rPr>
              <w:t>T: +49(0)2233/599-514, dominique.piterek@talke.com</w:t>
            </w:r>
            <w:r w:rsidRPr="009150A1">
              <w:rPr>
                <w:rFonts w:ascii="Arial" w:hAnsi="Arial" w:cs="Arial"/>
                <w:sz w:val="16"/>
                <w:szCs w:val="18"/>
              </w:rPr>
              <w:tab/>
              <w:t>www.talke.com</w:t>
            </w:r>
          </w:p>
        </w:tc>
      </w:tr>
    </w:tbl>
    <w:p w:rsidR="000B6B00" w:rsidRPr="009150A1" w:rsidRDefault="000B6B00" w:rsidP="00060108">
      <w:pPr>
        <w:spacing w:after="120"/>
        <w:jc w:val="both"/>
        <w:rPr>
          <w:rFonts w:ascii="Arial" w:hAnsi="Arial" w:cs="Arial"/>
          <w:sz w:val="18"/>
          <w:szCs w:val="18"/>
        </w:rPr>
      </w:pPr>
    </w:p>
    <w:sectPr w:rsidR="000B6B00" w:rsidRPr="009150A1" w:rsidSect="00F63C68">
      <w:headerReference w:type="default" r:id="rId10"/>
      <w:headerReference w:type="first" r:id="rId11"/>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FE" w:rsidRDefault="00FD00FE">
      <w:r>
        <w:separator/>
      </w:r>
    </w:p>
  </w:endnote>
  <w:endnote w:type="continuationSeparator" w:id="0">
    <w:p w:rsidR="00FD00FE" w:rsidRDefault="00FD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FE" w:rsidRDefault="00FD00FE">
      <w:r>
        <w:separator/>
      </w:r>
    </w:p>
  </w:footnote>
  <w:footnote w:type="continuationSeparator" w:id="0">
    <w:p w:rsidR="00FD00FE" w:rsidRDefault="00FD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66" w:rsidRDefault="00C95F66">
    <w:pPr>
      <w:pStyle w:val="Kopfzeile"/>
    </w:pPr>
  </w:p>
  <w:p w:rsidR="00C95F66" w:rsidRDefault="00C95F66">
    <w:pPr>
      <w:pStyle w:val="Kopfzeile"/>
    </w:pPr>
  </w:p>
  <w:p w:rsidR="00C95F66" w:rsidRDefault="00534299">
    <w:pPr>
      <w:pStyle w:val="Kopfzeile"/>
    </w:pPr>
    <w:r>
      <w:rPr>
        <w:noProof/>
        <w:lang w:eastAsia="de-DE"/>
      </w:rPr>
      <w:drawing>
        <wp:anchor distT="0" distB="0" distL="114300" distR="114300" simplePos="0" relativeHeight="251659264" behindDoc="0" locked="1" layoutInCell="1" allowOverlap="1">
          <wp:simplePos x="0" y="0"/>
          <wp:positionH relativeFrom="margin">
            <wp:posOffset>4230370</wp:posOffset>
          </wp:positionH>
          <wp:positionV relativeFrom="page">
            <wp:posOffset>457200</wp:posOffset>
          </wp:positionV>
          <wp:extent cx="2314575" cy="474980"/>
          <wp:effectExtent l="0" t="0" r="9525" b="127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66" w:rsidRPr="00BD34CF" w:rsidRDefault="00BD34CF" w:rsidP="00BD34CF">
    <w:pPr>
      <w:spacing w:line="264" w:lineRule="auto"/>
      <w:rPr>
        <w:rFonts w:ascii="Arial" w:hAnsi="Arial" w:cs="Arial"/>
        <w:color w:val="333333"/>
        <w:sz w:val="40"/>
        <w:szCs w:val="40"/>
      </w:rPr>
    </w:pPr>
    <w:r w:rsidRPr="00F63C68">
      <w:rPr>
        <w:rFonts w:ascii="Arial" w:hAnsi="Arial" w:cs="Arial"/>
        <w:color w:val="333333"/>
        <w:sz w:val="40"/>
        <w:szCs w:val="40"/>
      </w:rPr>
      <w:t>Presseinformation</w:t>
    </w:r>
    <w:r w:rsidR="00534299">
      <w:rPr>
        <w:noProof/>
        <w:lang w:eastAsia="de-DE"/>
      </w:rPr>
      <w:drawing>
        <wp:anchor distT="0" distB="0" distL="114300" distR="114300" simplePos="0" relativeHeight="251656192" behindDoc="0" locked="1" layoutInCell="1" allowOverlap="1" wp14:anchorId="1BF2F201" wp14:editId="523ACCFB">
          <wp:simplePos x="0" y="0"/>
          <wp:positionH relativeFrom="margin">
            <wp:posOffset>4230370</wp:posOffset>
          </wp:positionH>
          <wp:positionV relativeFrom="page">
            <wp:posOffset>457200</wp:posOffset>
          </wp:positionV>
          <wp:extent cx="2314575" cy="474980"/>
          <wp:effectExtent l="0" t="0" r="9525"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4"/>
    <w:rsid w:val="0000189B"/>
    <w:rsid w:val="00011125"/>
    <w:rsid w:val="00021061"/>
    <w:rsid w:val="00024C1F"/>
    <w:rsid w:val="000373E2"/>
    <w:rsid w:val="000420A7"/>
    <w:rsid w:val="0004679E"/>
    <w:rsid w:val="00050562"/>
    <w:rsid w:val="0005318A"/>
    <w:rsid w:val="0005411E"/>
    <w:rsid w:val="000576E4"/>
    <w:rsid w:val="00060108"/>
    <w:rsid w:val="0007169E"/>
    <w:rsid w:val="00075D83"/>
    <w:rsid w:val="000818B0"/>
    <w:rsid w:val="00082369"/>
    <w:rsid w:val="0008427D"/>
    <w:rsid w:val="00096E2B"/>
    <w:rsid w:val="000A1C14"/>
    <w:rsid w:val="000B1DE7"/>
    <w:rsid w:val="000B47A3"/>
    <w:rsid w:val="000B61CB"/>
    <w:rsid w:val="000B6B00"/>
    <w:rsid w:val="000B7AC2"/>
    <w:rsid w:val="000D1FA2"/>
    <w:rsid w:val="000D740D"/>
    <w:rsid w:val="000E7F82"/>
    <w:rsid w:val="000F027E"/>
    <w:rsid w:val="00101B19"/>
    <w:rsid w:val="0010605F"/>
    <w:rsid w:val="00116F47"/>
    <w:rsid w:val="00124336"/>
    <w:rsid w:val="00126B2B"/>
    <w:rsid w:val="00127ECE"/>
    <w:rsid w:val="001434EE"/>
    <w:rsid w:val="001512C7"/>
    <w:rsid w:val="00153D7C"/>
    <w:rsid w:val="001540EC"/>
    <w:rsid w:val="00156E87"/>
    <w:rsid w:val="0015790A"/>
    <w:rsid w:val="001642BF"/>
    <w:rsid w:val="00170F63"/>
    <w:rsid w:val="001732A0"/>
    <w:rsid w:val="001873C9"/>
    <w:rsid w:val="00187D6A"/>
    <w:rsid w:val="00190258"/>
    <w:rsid w:val="00190279"/>
    <w:rsid w:val="001926EE"/>
    <w:rsid w:val="001929ED"/>
    <w:rsid w:val="0019331D"/>
    <w:rsid w:val="00194BC5"/>
    <w:rsid w:val="001A0F6B"/>
    <w:rsid w:val="001A10E6"/>
    <w:rsid w:val="001A4289"/>
    <w:rsid w:val="001A71F5"/>
    <w:rsid w:val="001B082B"/>
    <w:rsid w:val="001B47A7"/>
    <w:rsid w:val="001C0324"/>
    <w:rsid w:val="001C7D27"/>
    <w:rsid w:val="001D04D2"/>
    <w:rsid w:val="001D4227"/>
    <w:rsid w:val="00202EDF"/>
    <w:rsid w:val="0020788A"/>
    <w:rsid w:val="002108D9"/>
    <w:rsid w:val="00210FDE"/>
    <w:rsid w:val="002259D0"/>
    <w:rsid w:val="00227D80"/>
    <w:rsid w:val="00242059"/>
    <w:rsid w:val="00245450"/>
    <w:rsid w:val="0026290D"/>
    <w:rsid w:val="00271B4E"/>
    <w:rsid w:val="0027581D"/>
    <w:rsid w:val="002939D0"/>
    <w:rsid w:val="00296078"/>
    <w:rsid w:val="00296973"/>
    <w:rsid w:val="002A37CA"/>
    <w:rsid w:val="002B15AE"/>
    <w:rsid w:val="002B623A"/>
    <w:rsid w:val="002C1CF7"/>
    <w:rsid w:val="002C5163"/>
    <w:rsid w:val="002C5CE3"/>
    <w:rsid w:val="002D4475"/>
    <w:rsid w:val="002E333E"/>
    <w:rsid w:val="002F1BCF"/>
    <w:rsid w:val="002F7366"/>
    <w:rsid w:val="003033EA"/>
    <w:rsid w:val="0032291C"/>
    <w:rsid w:val="003322A9"/>
    <w:rsid w:val="00356E43"/>
    <w:rsid w:val="003625DC"/>
    <w:rsid w:val="003658A3"/>
    <w:rsid w:val="0036621F"/>
    <w:rsid w:val="00373F58"/>
    <w:rsid w:val="00375FC9"/>
    <w:rsid w:val="00391D77"/>
    <w:rsid w:val="003933E6"/>
    <w:rsid w:val="00395E86"/>
    <w:rsid w:val="003A2F42"/>
    <w:rsid w:val="003A3235"/>
    <w:rsid w:val="003A7137"/>
    <w:rsid w:val="003C04BE"/>
    <w:rsid w:val="003C212B"/>
    <w:rsid w:val="003C3C4C"/>
    <w:rsid w:val="003C5775"/>
    <w:rsid w:val="003D01D8"/>
    <w:rsid w:val="003D0A5A"/>
    <w:rsid w:val="003D299F"/>
    <w:rsid w:val="003F235C"/>
    <w:rsid w:val="003F25A6"/>
    <w:rsid w:val="003F58FB"/>
    <w:rsid w:val="003F6012"/>
    <w:rsid w:val="00414037"/>
    <w:rsid w:val="0042060F"/>
    <w:rsid w:val="00426DA3"/>
    <w:rsid w:val="00440EB3"/>
    <w:rsid w:val="00443C48"/>
    <w:rsid w:val="004445F4"/>
    <w:rsid w:val="00444F79"/>
    <w:rsid w:val="0044548D"/>
    <w:rsid w:val="004534D1"/>
    <w:rsid w:val="0045457B"/>
    <w:rsid w:val="00457CCC"/>
    <w:rsid w:val="00460D92"/>
    <w:rsid w:val="0046528E"/>
    <w:rsid w:val="00466811"/>
    <w:rsid w:val="00472F0E"/>
    <w:rsid w:val="0047407F"/>
    <w:rsid w:val="00480073"/>
    <w:rsid w:val="004A15DF"/>
    <w:rsid w:val="004A1DD1"/>
    <w:rsid w:val="004A3963"/>
    <w:rsid w:val="004B2A3D"/>
    <w:rsid w:val="004B3DF4"/>
    <w:rsid w:val="004B782B"/>
    <w:rsid w:val="004D6FCF"/>
    <w:rsid w:val="004D77E4"/>
    <w:rsid w:val="004E3902"/>
    <w:rsid w:val="004F648F"/>
    <w:rsid w:val="004F675B"/>
    <w:rsid w:val="005032A3"/>
    <w:rsid w:val="0050684A"/>
    <w:rsid w:val="00514469"/>
    <w:rsid w:val="00515767"/>
    <w:rsid w:val="005219D3"/>
    <w:rsid w:val="00526449"/>
    <w:rsid w:val="00534299"/>
    <w:rsid w:val="00540433"/>
    <w:rsid w:val="0054269B"/>
    <w:rsid w:val="005433D9"/>
    <w:rsid w:val="00546968"/>
    <w:rsid w:val="00546E71"/>
    <w:rsid w:val="00550FB3"/>
    <w:rsid w:val="00551566"/>
    <w:rsid w:val="00562C77"/>
    <w:rsid w:val="005733A9"/>
    <w:rsid w:val="0057727E"/>
    <w:rsid w:val="00585559"/>
    <w:rsid w:val="0058727C"/>
    <w:rsid w:val="005872F3"/>
    <w:rsid w:val="00591C3D"/>
    <w:rsid w:val="005A4954"/>
    <w:rsid w:val="005B3140"/>
    <w:rsid w:val="005B5F9B"/>
    <w:rsid w:val="005E7A3E"/>
    <w:rsid w:val="005F26D3"/>
    <w:rsid w:val="005F440E"/>
    <w:rsid w:val="005F7D5D"/>
    <w:rsid w:val="0060501B"/>
    <w:rsid w:val="00605029"/>
    <w:rsid w:val="00614258"/>
    <w:rsid w:val="0061482A"/>
    <w:rsid w:val="00626035"/>
    <w:rsid w:val="00632242"/>
    <w:rsid w:val="0064048F"/>
    <w:rsid w:val="00644663"/>
    <w:rsid w:val="00652EC7"/>
    <w:rsid w:val="00653C7B"/>
    <w:rsid w:val="00662D81"/>
    <w:rsid w:val="00666CA0"/>
    <w:rsid w:val="00672742"/>
    <w:rsid w:val="00672822"/>
    <w:rsid w:val="00676D31"/>
    <w:rsid w:val="00676D57"/>
    <w:rsid w:val="0067785C"/>
    <w:rsid w:val="00677C49"/>
    <w:rsid w:val="006837C4"/>
    <w:rsid w:val="00687481"/>
    <w:rsid w:val="006A03BB"/>
    <w:rsid w:val="006A0633"/>
    <w:rsid w:val="006A1731"/>
    <w:rsid w:val="006B1C5A"/>
    <w:rsid w:val="006B4AF0"/>
    <w:rsid w:val="006B586B"/>
    <w:rsid w:val="006B655C"/>
    <w:rsid w:val="006B76D5"/>
    <w:rsid w:val="006C1773"/>
    <w:rsid w:val="006C6745"/>
    <w:rsid w:val="006C674E"/>
    <w:rsid w:val="006D0C02"/>
    <w:rsid w:val="006D39D8"/>
    <w:rsid w:val="006E3937"/>
    <w:rsid w:val="006E39A6"/>
    <w:rsid w:val="006E5E94"/>
    <w:rsid w:val="006F2292"/>
    <w:rsid w:val="006F76B5"/>
    <w:rsid w:val="00700A2C"/>
    <w:rsid w:val="00711118"/>
    <w:rsid w:val="00722C14"/>
    <w:rsid w:val="00730630"/>
    <w:rsid w:val="00737126"/>
    <w:rsid w:val="00744646"/>
    <w:rsid w:val="007447EF"/>
    <w:rsid w:val="00746504"/>
    <w:rsid w:val="007472ED"/>
    <w:rsid w:val="00757984"/>
    <w:rsid w:val="0076135B"/>
    <w:rsid w:val="0076155B"/>
    <w:rsid w:val="00764838"/>
    <w:rsid w:val="00774DCF"/>
    <w:rsid w:val="00775D13"/>
    <w:rsid w:val="0077666D"/>
    <w:rsid w:val="00781821"/>
    <w:rsid w:val="00782AF3"/>
    <w:rsid w:val="00787E0F"/>
    <w:rsid w:val="00794975"/>
    <w:rsid w:val="0079529E"/>
    <w:rsid w:val="007A397A"/>
    <w:rsid w:val="007C1B04"/>
    <w:rsid w:val="007C2085"/>
    <w:rsid w:val="007C2E49"/>
    <w:rsid w:val="007C3266"/>
    <w:rsid w:val="007C6B8E"/>
    <w:rsid w:val="007D0ED5"/>
    <w:rsid w:val="007D3E85"/>
    <w:rsid w:val="007E2AA6"/>
    <w:rsid w:val="007E5A8A"/>
    <w:rsid w:val="007E63FD"/>
    <w:rsid w:val="007F1AF3"/>
    <w:rsid w:val="007F3488"/>
    <w:rsid w:val="007F5D6E"/>
    <w:rsid w:val="007F662D"/>
    <w:rsid w:val="00806DEE"/>
    <w:rsid w:val="00817021"/>
    <w:rsid w:val="008311D7"/>
    <w:rsid w:val="0084040B"/>
    <w:rsid w:val="00856F0D"/>
    <w:rsid w:val="00861DEE"/>
    <w:rsid w:val="008637FD"/>
    <w:rsid w:val="00865DB3"/>
    <w:rsid w:val="008719BA"/>
    <w:rsid w:val="00874B50"/>
    <w:rsid w:val="00891126"/>
    <w:rsid w:val="00894980"/>
    <w:rsid w:val="008A4A1D"/>
    <w:rsid w:val="008B7D44"/>
    <w:rsid w:val="008C047E"/>
    <w:rsid w:val="008C4652"/>
    <w:rsid w:val="008C485E"/>
    <w:rsid w:val="008C686A"/>
    <w:rsid w:val="008D006D"/>
    <w:rsid w:val="008D1538"/>
    <w:rsid w:val="008E02F5"/>
    <w:rsid w:val="008E15B7"/>
    <w:rsid w:val="008E251F"/>
    <w:rsid w:val="008E35CF"/>
    <w:rsid w:val="008E4167"/>
    <w:rsid w:val="008F55A7"/>
    <w:rsid w:val="008F59A0"/>
    <w:rsid w:val="00900C5E"/>
    <w:rsid w:val="009123E6"/>
    <w:rsid w:val="009150A1"/>
    <w:rsid w:val="00915550"/>
    <w:rsid w:val="00915A46"/>
    <w:rsid w:val="00916057"/>
    <w:rsid w:val="009171BA"/>
    <w:rsid w:val="00917807"/>
    <w:rsid w:val="009229E6"/>
    <w:rsid w:val="009245B1"/>
    <w:rsid w:val="009248CF"/>
    <w:rsid w:val="00926D6C"/>
    <w:rsid w:val="009318FC"/>
    <w:rsid w:val="00937393"/>
    <w:rsid w:val="00937758"/>
    <w:rsid w:val="009452B5"/>
    <w:rsid w:val="00950DEC"/>
    <w:rsid w:val="0095636F"/>
    <w:rsid w:val="00962068"/>
    <w:rsid w:val="00972600"/>
    <w:rsid w:val="00973435"/>
    <w:rsid w:val="00974529"/>
    <w:rsid w:val="009756A5"/>
    <w:rsid w:val="00976AC3"/>
    <w:rsid w:val="0098706B"/>
    <w:rsid w:val="0099341F"/>
    <w:rsid w:val="00995D4D"/>
    <w:rsid w:val="009A22A2"/>
    <w:rsid w:val="009A2D4E"/>
    <w:rsid w:val="009A5FA3"/>
    <w:rsid w:val="009C6201"/>
    <w:rsid w:val="009D12E8"/>
    <w:rsid w:val="009D1A2D"/>
    <w:rsid w:val="009D2C96"/>
    <w:rsid w:val="009D60B9"/>
    <w:rsid w:val="009D673E"/>
    <w:rsid w:val="009E73AE"/>
    <w:rsid w:val="009F48D0"/>
    <w:rsid w:val="009F66E5"/>
    <w:rsid w:val="00A157C9"/>
    <w:rsid w:val="00A17322"/>
    <w:rsid w:val="00A27B66"/>
    <w:rsid w:val="00A309D6"/>
    <w:rsid w:val="00A36FA5"/>
    <w:rsid w:val="00A44A11"/>
    <w:rsid w:val="00A47F21"/>
    <w:rsid w:val="00A57A62"/>
    <w:rsid w:val="00A60321"/>
    <w:rsid w:val="00A6246A"/>
    <w:rsid w:val="00A65392"/>
    <w:rsid w:val="00A720D0"/>
    <w:rsid w:val="00A739F7"/>
    <w:rsid w:val="00A742D3"/>
    <w:rsid w:val="00A76A72"/>
    <w:rsid w:val="00A77144"/>
    <w:rsid w:val="00A9196C"/>
    <w:rsid w:val="00A93123"/>
    <w:rsid w:val="00A9355C"/>
    <w:rsid w:val="00AA26ED"/>
    <w:rsid w:val="00AA61FA"/>
    <w:rsid w:val="00AB5D30"/>
    <w:rsid w:val="00AB6B91"/>
    <w:rsid w:val="00AB7361"/>
    <w:rsid w:val="00AB7402"/>
    <w:rsid w:val="00AC15D0"/>
    <w:rsid w:val="00AC1F64"/>
    <w:rsid w:val="00AC27DA"/>
    <w:rsid w:val="00AC6F1A"/>
    <w:rsid w:val="00AD5011"/>
    <w:rsid w:val="00AD7DFF"/>
    <w:rsid w:val="00AE731F"/>
    <w:rsid w:val="00AF1D81"/>
    <w:rsid w:val="00AF499D"/>
    <w:rsid w:val="00B048F8"/>
    <w:rsid w:val="00B11E33"/>
    <w:rsid w:val="00B1260E"/>
    <w:rsid w:val="00B140DD"/>
    <w:rsid w:val="00B169FA"/>
    <w:rsid w:val="00B214E1"/>
    <w:rsid w:val="00B21946"/>
    <w:rsid w:val="00B2200C"/>
    <w:rsid w:val="00B25C49"/>
    <w:rsid w:val="00B36617"/>
    <w:rsid w:val="00B40B09"/>
    <w:rsid w:val="00B422BF"/>
    <w:rsid w:val="00B4391C"/>
    <w:rsid w:val="00B54289"/>
    <w:rsid w:val="00B55B89"/>
    <w:rsid w:val="00B576F8"/>
    <w:rsid w:val="00B61ECD"/>
    <w:rsid w:val="00B6388C"/>
    <w:rsid w:val="00B64862"/>
    <w:rsid w:val="00B76B42"/>
    <w:rsid w:val="00B772DE"/>
    <w:rsid w:val="00B853D1"/>
    <w:rsid w:val="00B854BC"/>
    <w:rsid w:val="00B9157D"/>
    <w:rsid w:val="00B95DC9"/>
    <w:rsid w:val="00B9619B"/>
    <w:rsid w:val="00B974E5"/>
    <w:rsid w:val="00BA662E"/>
    <w:rsid w:val="00BA6E2A"/>
    <w:rsid w:val="00BA703C"/>
    <w:rsid w:val="00BB0F32"/>
    <w:rsid w:val="00BB5074"/>
    <w:rsid w:val="00BC03AA"/>
    <w:rsid w:val="00BC4B13"/>
    <w:rsid w:val="00BC7644"/>
    <w:rsid w:val="00BC79E9"/>
    <w:rsid w:val="00BD19C2"/>
    <w:rsid w:val="00BD34CF"/>
    <w:rsid w:val="00BD3A5B"/>
    <w:rsid w:val="00BD6C04"/>
    <w:rsid w:val="00BE0F3B"/>
    <w:rsid w:val="00BE7786"/>
    <w:rsid w:val="00BF40CB"/>
    <w:rsid w:val="00BF71FF"/>
    <w:rsid w:val="00C26D87"/>
    <w:rsid w:val="00C27379"/>
    <w:rsid w:val="00C30C25"/>
    <w:rsid w:val="00C351EC"/>
    <w:rsid w:val="00C375F5"/>
    <w:rsid w:val="00C42F5B"/>
    <w:rsid w:val="00C47CCF"/>
    <w:rsid w:val="00C5117E"/>
    <w:rsid w:val="00C74CA6"/>
    <w:rsid w:val="00C853DE"/>
    <w:rsid w:val="00C94FDA"/>
    <w:rsid w:val="00C95F66"/>
    <w:rsid w:val="00C96DF5"/>
    <w:rsid w:val="00CA2968"/>
    <w:rsid w:val="00CA5FAC"/>
    <w:rsid w:val="00CC40A3"/>
    <w:rsid w:val="00CC70C4"/>
    <w:rsid w:val="00CD389B"/>
    <w:rsid w:val="00CD4244"/>
    <w:rsid w:val="00CD51F0"/>
    <w:rsid w:val="00CD5AF8"/>
    <w:rsid w:val="00CE03AF"/>
    <w:rsid w:val="00CF0B1E"/>
    <w:rsid w:val="00D06061"/>
    <w:rsid w:val="00D11B06"/>
    <w:rsid w:val="00D12239"/>
    <w:rsid w:val="00D21C08"/>
    <w:rsid w:val="00D234F4"/>
    <w:rsid w:val="00D23DF3"/>
    <w:rsid w:val="00D343A5"/>
    <w:rsid w:val="00D4208D"/>
    <w:rsid w:val="00D471DD"/>
    <w:rsid w:val="00D515A1"/>
    <w:rsid w:val="00D53B92"/>
    <w:rsid w:val="00D544DC"/>
    <w:rsid w:val="00D6429B"/>
    <w:rsid w:val="00D66DA9"/>
    <w:rsid w:val="00D71CB3"/>
    <w:rsid w:val="00D76033"/>
    <w:rsid w:val="00D769C5"/>
    <w:rsid w:val="00D80F4A"/>
    <w:rsid w:val="00D84692"/>
    <w:rsid w:val="00DA6CAE"/>
    <w:rsid w:val="00DB1EC6"/>
    <w:rsid w:val="00DB2296"/>
    <w:rsid w:val="00DB65C6"/>
    <w:rsid w:val="00DC0FDF"/>
    <w:rsid w:val="00DD0FCF"/>
    <w:rsid w:val="00DD4BC8"/>
    <w:rsid w:val="00DE1186"/>
    <w:rsid w:val="00DE1C58"/>
    <w:rsid w:val="00DE2EF8"/>
    <w:rsid w:val="00DE4FCD"/>
    <w:rsid w:val="00DF6BCD"/>
    <w:rsid w:val="00DF7DE4"/>
    <w:rsid w:val="00E0342F"/>
    <w:rsid w:val="00E06DF7"/>
    <w:rsid w:val="00E150CA"/>
    <w:rsid w:val="00E21E62"/>
    <w:rsid w:val="00E22881"/>
    <w:rsid w:val="00E256F6"/>
    <w:rsid w:val="00E30993"/>
    <w:rsid w:val="00E34DBF"/>
    <w:rsid w:val="00E409B1"/>
    <w:rsid w:val="00E41762"/>
    <w:rsid w:val="00E46B9C"/>
    <w:rsid w:val="00E537AA"/>
    <w:rsid w:val="00E60787"/>
    <w:rsid w:val="00E63F35"/>
    <w:rsid w:val="00E66D4F"/>
    <w:rsid w:val="00E67A07"/>
    <w:rsid w:val="00E714D7"/>
    <w:rsid w:val="00E74218"/>
    <w:rsid w:val="00E77F9E"/>
    <w:rsid w:val="00E93010"/>
    <w:rsid w:val="00EA15A1"/>
    <w:rsid w:val="00EA292B"/>
    <w:rsid w:val="00EA7FE9"/>
    <w:rsid w:val="00EB28A6"/>
    <w:rsid w:val="00EB78F3"/>
    <w:rsid w:val="00EC496F"/>
    <w:rsid w:val="00EE1FDE"/>
    <w:rsid w:val="00EE377F"/>
    <w:rsid w:val="00EE4DDC"/>
    <w:rsid w:val="00EE6BDA"/>
    <w:rsid w:val="00EF1684"/>
    <w:rsid w:val="00EF4D25"/>
    <w:rsid w:val="00F03AE8"/>
    <w:rsid w:val="00F06AB3"/>
    <w:rsid w:val="00F0710C"/>
    <w:rsid w:val="00F07BF8"/>
    <w:rsid w:val="00F15DA5"/>
    <w:rsid w:val="00F16FB5"/>
    <w:rsid w:val="00F21B0D"/>
    <w:rsid w:val="00F24B6E"/>
    <w:rsid w:val="00F24C15"/>
    <w:rsid w:val="00F27DDA"/>
    <w:rsid w:val="00F30FED"/>
    <w:rsid w:val="00F31DD5"/>
    <w:rsid w:val="00F326D5"/>
    <w:rsid w:val="00F413E9"/>
    <w:rsid w:val="00F43551"/>
    <w:rsid w:val="00F511EA"/>
    <w:rsid w:val="00F5521D"/>
    <w:rsid w:val="00F63C68"/>
    <w:rsid w:val="00F64593"/>
    <w:rsid w:val="00F64E03"/>
    <w:rsid w:val="00F66658"/>
    <w:rsid w:val="00F66DE2"/>
    <w:rsid w:val="00F70ADA"/>
    <w:rsid w:val="00F8103E"/>
    <w:rsid w:val="00F81626"/>
    <w:rsid w:val="00F86A19"/>
    <w:rsid w:val="00F90E3E"/>
    <w:rsid w:val="00F916AC"/>
    <w:rsid w:val="00F97F18"/>
    <w:rsid w:val="00FA7820"/>
    <w:rsid w:val="00FB3618"/>
    <w:rsid w:val="00FC1F7A"/>
    <w:rsid w:val="00FC3606"/>
    <w:rsid w:val="00FC449F"/>
    <w:rsid w:val="00FC5645"/>
    <w:rsid w:val="00FC6936"/>
    <w:rsid w:val="00FD00FE"/>
    <w:rsid w:val="00FD2511"/>
    <w:rsid w:val="00FE634D"/>
    <w:rsid w:val="00FE730A"/>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efaultImageDpi w14:val="96"/>
  <w15:docId w15:val="{A05735B3-0977-4541-BAE4-1984705D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0324"/>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chn"/>
    <w:uiPriority w:val="99"/>
    <w:rsid w:val="001C0324"/>
    <w:pPr>
      <w:tabs>
        <w:tab w:val="center" w:pos="4536"/>
        <w:tab w:val="right" w:pos="9072"/>
      </w:tabs>
    </w:pPr>
  </w:style>
  <w:style w:type="character" w:customStyle="1" w:styleId="FuzeileZchn">
    <w:name w:val="Fußzeile Zchn"/>
    <w:basedOn w:val="Absatz-Standardschriftart"/>
    <w:link w:val="Fuzeile"/>
    <w:uiPriority w:val="99"/>
    <w:semiHidden/>
    <w:locked/>
    <w:rPr>
      <w:rFonts w:eastAsia="Batang" w:cs="Times New Roman"/>
      <w:sz w:val="24"/>
      <w:szCs w:val="24"/>
      <w:lang w:val="x-none" w:eastAsia="ko-KR"/>
    </w:rPr>
  </w:style>
  <w:style w:type="character" w:styleId="Hyper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59"/>
    <w:rsid w:val="00AA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chn"/>
    <w:uiPriority w:val="99"/>
    <w:semiHidden/>
    <w:rsid w:val="00FF52B0"/>
    <w:rPr>
      <w:sz w:val="20"/>
      <w:szCs w:val="20"/>
    </w:rPr>
  </w:style>
  <w:style w:type="character" w:customStyle="1" w:styleId="KommentartextZchn">
    <w:name w:val="Kommentartext Zch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chn"/>
    <w:uiPriority w:val="99"/>
    <w:semiHidden/>
    <w:rsid w:val="00FF5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chn"/>
    <w:uiPriority w:val="99"/>
    <w:rsid w:val="006A03BB"/>
    <w:rPr>
      <w:b/>
      <w:bCs/>
    </w:rPr>
  </w:style>
  <w:style w:type="character" w:customStyle="1" w:styleId="KommentarthemaZchn">
    <w:name w:val="Kommentarthema Zchn"/>
    <w:basedOn w:val="KommentartextZchn"/>
    <w:link w:val="Kommentarthema"/>
    <w:uiPriority w:val="99"/>
    <w:locked/>
    <w:rsid w:val="006A03BB"/>
    <w:rPr>
      <w:rFonts w:eastAsia="Batang" w:cs="Times New Roman"/>
      <w:b/>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DB10-097A-40D5-AA8E-CF2709E4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Chefin für einen Tag bei TALKE</vt:lpstr>
    </vt:vector>
  </TitlesOfParts>
  <Company>Alfred Talke GmbH &amp; Co. KG</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Chefin für einen Tag bei TALKE</dc:title>
  <dc:subject/>
  <dc:creator>Dominique Piterek</dc:creator>
  <cp:keywords/>
  <dc:description/>
  <cp:lastModifiedBy>Dominique Piterek</cp:lastModifiedBy>
  <cp:revision>40</cp:revision>
  <cp:lastPrinted>2016-06-27T10:12:00Z</cp:lastPrinted>
  <dcterms:created xsi:type="dcterms:W3CDTF">2016-04-14T15:56:00Z</dcterms:created>
  <dcterms:modified xsi:type="dcterms:W3CDTF">2016-07-13T15:36:00Z</dcterms:modified>
</cp:coreProperties>
</file>