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21" w:rsidRPr="007A0D1F" w:rsidRDefault="00F00B21" w:rsidP="00F00B21">
      <w:pPr>
        <w:rPr>
          <w:rFonts w:cs="Aharoni"/>
          <w:b/>
          <w:color w:val="800000"/>
          <w:sz w:val="28"/>
          <w:szCs w:val="28"/>
        </w:rPr>
      </w:pPr>
      <w:bookmarkStart w:id="0" w:name="_GoBack"/>
      <w:r w:rsidRPr="000D1AC8">
        <w:rPr>
          <w:b/>
          <w:color w:val="800000"/>
          <w:sz w:val="22"/>
        </w:rPr>
        <w:t>PRESSEMITTEILUNG</w:t>
      </w:r>
    </w:p>
    <w:p w:rsidR="00AA2451" w:rsidRDefault="00AA2451" w:rsidP="00AA2451">
      <w:pPr>
        <w:rPr>
          <w:rFonts w:cs="Aharoni"/>
          <w:b/>
          <w:color w:val="800000"/>
          <w:sz w:val="28"/>
          <w:szCs w:val="28"/>
        </w:rPr>
      </w:pPr>
    </w:p>
    <w:p w:rsidR="002E0CEC" w:rsidRPr="002E0CEC" w:rsidRDefault="002E0CEC" w:rsidP="002E0CEC">
      <w:pPr>
        <w:suppressAutoHyphens w:val="0"/>
        <w:jc w:val="left"/>
        <w:rPr>
          <w:rFonts w:cs="Aharoni"/>
          <w:b/>
          <w:color w:val="800000"/>
          <w:sz w:val="28"/>
          <w:szCs w:val="28"/>
        </w:rPr>
      </w:pPr>
      <w:r w:rsidRPr="002E0CEC">
        <w:rPr>
          <w:rFonts w:cs="Aharoni"/>
          <w:b/>
          <w:color w:val="800000"/>
          <w:sz w:val="28"/>
          <w:szCs w:val="28"/>
        </w:rPr>
        <w:t>P3 übergibt 20.000 m</w:t>
      </w:r>
      <w:r w:rsidRPr="002E0CEC">
        <w:rPr>
          <w:rFonts w:cs="Aharoni"/>
          <w:b/>
          <w:color w:val="800000"/>
          <w:sz w:val="28"/>
          <w:szCs w:val="28"/>
          <w:vertAlign w:val="superscript"/>
        </w:rPr>
        <w:t>2</w:t>
      </w:r>
      <w:r w:rsidRPr="002E0CEC">
        <w:rPr>
          <w:rFonts w:cs="Aharoni"/>
          <w:b/>
          <w:color w:val="800000"/>
          <w:sz w:val="28"/>
          <w:szCs w:val="28"/>
        </w:rPr>
        <w:t xml:space="preserve"> Logistikzentrum an Peugeot Citroën Deutschland</w:t>
      </w:r>
    </w:p>
    <w:p w:rsidR="00AA2451" w:rsidRDefault="00AA2451" w:rsidP="00AA2451">
      <w:pPr>
        <w:rPr>
          <w:rFonts w:cs="Aharoni"/>
          <w:b/>
          <w:color w:val="800000"/>
          <w:sz w:val="28"/>
          <w:szCs w:val="28"/>
        </w:rPr>
      </w:pPr>
    </w:p>
    <w:p w:rsidR="002E0CEC" w:rsidRDefault="0075305E" w:rsidP="002E0CEC">
      <w:pPr>
        <w:rPr>
          <w:color w:val="404040"/>
          <w:sz w:val="22"/>
          <w:szCs w:val="22"/>
        </w:rPr>
      </w:pPr>
      <w:r>
        <w:rPr>
          <w:b/>
          <w:color w:val="404040"/>
          <w:sz w:val="22"/>
          <w:szCs w:val="22"/>
          <w:lang w:val="ro-RO"/>
        </w:rPr>
        <w:t>Frankfurt</w:t>
      </w:r>
      <w:r w:rsidR="00AA2451" w:rsidRPr="002B7FD5">
        <w:rPr>
          <w:b/>
          <w:color w:val="404040"/>
          <w:sz w:val="22"/>
          <w:szCs w:val="22"/>
          <w:lang w:val="ro-RO"/>
        </w:rPr>
        <w:t xml:space="preserve">, </w:t>
      </w:r>
      <w:r w:rsidR="00775A61">
        <w:rPr>
          <w:b/>
          <w:color w:val="404040"/>
          <w:sz w:val="22"/>
          <w:szCs w:val="22"/>
          <w:lang w:val="ro-RO"/>
        </w:rPr>
        <w:t>2</w:t>
      </w:r>
      <w:r w:rsidR="00D3781A">
        <w:rPr>
          <w:b/>
          <w:color w:val="404040"/>
          <w:sz w:val="22"/>
          <w:szCs w:val="22"/>
          <w:lang w:val="ro-RO"/>
        </w:rPr>
        <w:t>8</w:t>
      </w:r>
      <w:r>
        <w:rPr>
          <w:b/>
          <w:color w:val="404040"/>
          <w:sz w:val="22"/>
          <w:szCs w:val="22"/>
          <w:lang w:val="ro-RO"/>
        </w:rPr>
        <w:t>. April 2016</w:t>
      </w:r>
      <w:r w:rsidR="00AA2451" w:rsidRPr="0075305E">
        <w:rPr>
          <w:rFonts w:asciiTheme="majorHAnsi" w:hAnsiTheme="majorHAnsi"/>
          <w:b/>
          <w:color w:val="0063BD" w:themeColor="text1" w:themeTint="D9"/>
          <w:sz w:val="22"/>
          <w:szCs w:val="22"/>
          <w:lang w:val="de-DE"/>
        </w:rPr>
        <w:t xml:space="preserve"> </w:t>
      </w:r>
      <w:r w:rsidR="00AA2451" w:rsidRPr="002B7FD5">
        <w:rPr>
          <w:color w:val="404040"/>
          <w:sz w:val="22"/>
          <w:szCs w:val="22"/>
          <w:lang w:val="ro-RO"/>
        </w:rPr>
        <w:t xml:space="preserve">– </w:t>
      </w:r>
      <w:r w:rsidR="002E0CEC" w:rsidRPr="002304A6">
        <w:rPr>
          <w:color w:val="404040"/>
          <w:sz w:val="22"/>
          <w:szCs w:val="22"/>
        </w:rPr>
        <w:t>P3 Logistic Parks,</w:t>
      </w:r>
      <w:r w:rsidR="002E0CEC">
        <w:rPr>
          <w:color w:val="404040"/>
          <w:sz w:val="22"/>
          <w:szCs w:val="22"/>
        </w:rPr>
        <w:t xml:space="preserve"> spezialisierter</w:t>
      </w:r>
      <w:r w:rsidR="002E0CEC" w:rsidRPr="002304A6">
        <w:rPr>
          <w:color w:val="404040"/>
          <w:sz w:val="22"/>
          <w:szCs w:val="22"/>
        </w:rPr>
        <w:t xml:space="preserve"> Eigentümer, Entwickler und Verwalter </w:t>
      </w:r>
      <w:r w:rsidR="002E0CEC">
        <w:rPr>
          <w:color w:val="404040"/>
          <w:sz w:val="22"/>
          <w:szCs w:val="22"/>
        </w:rPr>
        <w:t xml:space="preserve">von </w:t>
      </w:r>
      <w:r w:rsidR="002E0CEC" w:rsidRPr="002304A6">
        <w:rPr>
          <w:color w:val="404040"/>
          <w:sz w:val="22"/>
          <w:szCs w:val="22"/>
        </w:rPr>
        <w:t>Logistikimmobilien</w:t>
      </w:r>
      <w:r w:rsidR="002E0CEC">
        <w:rPr>
          <w:color w:val="404040"/>
          <w:sz w:val="22"/>
          <w:szCs w:val="22"/>
        </w:rPr>
        <w:t xml:space="preserve"> in Europa</w:t>
      </w:r>
      <w:r w:rsidR="002E0CEC" w:rsidRPr="002304A6">
        <w:rPr>
          <w:color w:val="404040"/>
          <w:sz w:val="22"/>
          <w:szCs w:val="22"/>
        </w:rPr>
        <w:t xml:space="preserve">, hat am </w:t>
      </w:r>
      <w:r w:rsidR="00775A61">
        <w:rPr>
          <w:color w:val="404040"/>
          <w:sz w:val="22"/>
          <w:szCs w:val="22"/>
        </w:rPr>
        <w:t>25</w:t>
      </w:r>
      <w:r w:rsidR="002E0CEC" w:rsidRPr="002304A6">
        <w:rPr>
          <w:color w:val="404040"/>
          <w:sz w:val="22"/>
          <w:szCs w:val="22"/>
        </w:rPr>
        <w:t xml:space="preserve">. April </w:t>
      </w:r>
      <w:r w:rsidR="00AE442E">
        <w:rPr>
          <w:color w:val="404040"/>
          <w:sz w:val="22"/>
          <w:szCs w:val="22"/>
        </w:rPr>
        <w:t xml:space="preserve">2016 </w:t>
      </w:r>
      <w:r w:rsidR="002E0CEC">
        <w:rPr>
          <w:color w:val="404040"/>
          <w:sz w:val="22"/>
          <w:szCs w:val="22"/>
        </w:rPr>
        <w:t>ein</w:t>
      </w:r>
      <w:r w:rsidR="002E0CEC" w:rsidRPr="002304A6">
        <w:rPr>
          <w:color w:val="404040"/>
          <w:sz w:val="22"/>
          <w:szCs w:val="22"/>
        </w:rPr>
        <w:t xml:space="preserve"> </w:t>
      </w:r>
      <w:r w:rsidR="002E0CEC" w:rsidRPr="002304A6">
        <w:rPr>
          <w:rFonts w:cs="Calibri"/>
          <w:bCs/>
          <w:color w:val="404040"/>
          <w:sz w:val="22"/>
          <w:szCs w:val="22"/>
        </w:rPr>
        <w:t>20.000 m</w:t>
      </w:r>
      <w:r w:rsidR="002E0CEC" w:rsidRPr="002304A6">
        <w:rPr>
          <w:rFonts w:cs="Calibri"/>
          <w:color w:val="404040"/>
          <w:sz w:val="22"/>
          <w:szCs w:val="22"/>
          <w:vertAlign w:val="superscript"/>
        </w:rPr>
        <w:t>2</w:t>
      </w:r>
      <w:r w:rsidR="002E0CEC" w:rsidRPr="002304A6">
        <w:rPr>
          <w:rFonts w:cs="Calibri"/>
          <w:bCs/>
          <w:color w:val="404040"/>
          <w:sz w:val="22"/>
          <w:szCs w:val="22"/>
        </w:rPr>
        <w:t xml:space="preserve"> Build-to-Suit (BTS) Logistikzentrum termingerecht</w:t>
      </w:r>
      <w:r w:rsidR="002E0CEC">
        <w:rPr>
          <w:rFonts w:cs="Calibri"/>
          <w:bCs/>
          <w:color w:val="404040"/>
          <w:sz w:val="22"/>
          <w:szCs w:val="22"/>
        </w:rPr>
        <w:t xml:space="preserve"> und exakt nach Plan</w:t>
      </w:r>
      <w:r w:rsidR="002E0CEC" w:rsidRPr="002304A6">
        <w:rPr>
          <w:rFonts w:cs="Calibri"/>
          <w:bCs/>
          <w:color w:val="404040"/>
          <w:sz w:val="22"/>
          <w:szCs w:val="22"/>
        </w:rPr>
        <w:t xml:space="preserve"> </w:t>
      </w:r>
      <w:r w:rsidR="002E0CEC" w:rsidRPr="002304A6">
        <w:rPr>
          <w:color w:val="404040"/>
          <w:sz w:val="22"/>
          <w:szCs w:val="22"/>
        </w:rPr>
        <w:t>an</w:t>
      </w:r>
      <w:r w:rsidR="002E0CEC">
        <w:rPr>
          <w:color w:val="404040"/>
          <w:sz w:val="22"/>
          <w:szCs w:val="22"/>
        </w:rPr>
        <w:t xml:space="preserve"> die </w:t>
      </w:r>
      <w:r w:rsidR="002E0CEC" w:rsidRPr="002304A6">
        <w:rPr>
          <w:rFonts w:cs="Calibri"/>
          <w:bCs/>
          <w:color w:val="404040"/>
          <w:sz w:val="22"/>
          <w:szCs w:val="22"/>
        </w:rPr>
        <w:t>Peugeot Citro</w:t>
      </w:r>
      <w:r w:rsidR="002E0CEC" w:rsidRPr="00F45DB2">
        <w:rPr>
          <w:rFonts w:cs="Calibri"/>
          <w:bCs/>
          <w:color w:val="404040"/>
          <w:sz w:val="22"/>
          <w:szCs w:val="22"/>
        </w:rPr>
        <w:t>ë</w:t>
      </w:r>
      <w:r w:rsidR="002E0CEC" w:rsidRPr="002304A6">
        <w:rPr>
          <w:rFonts w:cs="Calibri"/>
          <w:bCs/>
          <w:color w:val="404040"/>
          <w:sz w:val="22"/>
          <w:szCs w:val="22"/>
        </w:rPr>
        <w:t xml:space="preserve">n Deutschland GmbH übergeben. </w:t>
      </w:r>
      <w:r w:rsidR="002E0CEC">
        <w:rPr>
          <w:rFonts w:cs="Calibri"/>
          <w:bCs/>
          <w:color w:val="404040"/>
          <w:sz w:val="22"/>
          <w:szCs w:val="22"/>
        </w:rPr>
        <w:t xml:space="preserve">Das Unternehmen gehört zur französischen PSA Groupe, </w:t>
      </w:r>
      <w:r w:rsidR="000448D1">
        <w:rPr>
          <w:rFonts w:cs="Calibri"/>
          <w:bCs/>
          <w:color w:val="404040"/>
          <w:sz w:val="22"/>
          <w:szCs w:val="22"/>
        </w:rPr>
        <w:t xml:space="preserve">dem </w:t>
      </w:r>
      <w:r w:rsidR="002E0CEC">
        <w:rPr>
          <w:rFonts w:cs="Calibri"/>
          <w:bCs/>
          <w:color w:val="404040"/>
          <w:sz w:val="22"/>
          <w:szCs w:val="22"/>
        </w:rPr>
        <w:t>zweitgrößte</w:t>
      </w:r>
      <w:r w:rsidR="000448D1">
        <w:rPr>
          <w:rFonts w:cs="Calibri"/>
          <w:bCs/>
          <w:color w:val="404040"/>
          <w:sz w:val="22"/>
          <w:szCs w:val="22"/>
        </w:rPr>
        <w:t>n</w:t>
      </w:r>
      <w:r w:rsidR="002E0CEC">
        <w:rPr>
          <w:rFonts w:cs="Calibri"/>
          <w:bCs/>
          <w:color w:val="404040"/>
          <w:sz w:val="22"/>
          <w:szCs w:val="22"/>
        </w:rPr>
        <w:t xml:space="preserve"> Automobilhersteller in Europa. </w:t>
      </w:r>
      <w:r w:rsidR="002E0CEC" w:rsidRPr="00201B3D">
        <w:rPr>
          <w:rFonts w:cs="Calibri"/>
          <w:bCs/>
          <w:color w:val="404040"/>
          <w:sz w:val="22"/>
          <w:szCs w:val="22"/>
        </w:rPr>
        <w:t xml:space="preserve">Der neue Standort </w:t>
      </w:r>
      <w:r w:rsidR="002E0CEC">
        <w:rPr>
          <w:rFonts w:cs="Calibri"/>
          <w:bCs/>
          <w:color w:val="404040"/>
          <w:sz w:val="22"/>
          <w:szCs w:val="22"/>
        </w:rPr>
        <w:t>im</w:t>
      </w:r>
      <w:r w:rsidR="002E0CEC" w:rsidRPr="00201B3D">
        <w:rPr>
          <w:rFonts w:cs="Calibri"/>
          <w:bCs/>
          <w:color w:val="404040"/>
          <w:sz w:val="22"/>
          <w:szCs w:val="22"/>
        </w:rPr>
        <w:t xml:space="preserve"> Niedersachsenpark ist ein Ersatzteillager für Deutschland und die Niederlande. Zusätzlich zur Ersatzteillogistik bedient PSA vom neuen Standort aus die Kunden der E-Commerce-Plattform „Mister Auto“ mit Autoteilen und Zubehör.</w:t>
      </w:r>
    </w:p>
    <w:p w:rsidR="002E0CEC" w:rsidRPr="002304A6" w:rsidRDefault="002E0CEC" w:rsidP="002E0CEC">
      <w:pPr>
        <w:rPr>
          <w:color w:val="404040"/>
          <w:sz w:val="22"/>
          <w:szCs w:val="22"/>
        </w:rPr>
      </w:pPr>
    </w:p>
    <w:p w:rsidR="002E0CEC" w:rsidRPr="00DF7360" w:rsidRDefault="002E0CEC" w:rsidP="002E0CEC">
      <w:pPr>
        <w:rPr>
          <w:color w:val="404040"/>
          <w:sz w:val="22"/>
          <w:szCs w:val="22"/>
        </w:rPr>
      </w:pPr>
      <w:r>
        <w:rPr>
          <w:color w:val="404040"/>
          <w:sz w:val="22"/>
          <w:szCs w:val="22"/>
        </w:rPr>
        <w:t>Genau wie im Zeitplan</w:t>
      </w:r>
      <w:r w:rsidRPr="00DF7360">
        <w:rPr>
          <w:color w:val="404040"/>
          <w:sz w:val="22"/>
          <w:szCs w:val="22"/>
        </w:rPr>
        <w:t xml:space="preserve"> </w:t>
      </w:r>
      <w:r>
        <w:rPr>
          <w:color w:val="404040"/>
          <w:sz w:val="22"/>
          <w:szCs w:val="22"/>
        </w:rPr>
        <w:t xml:space="preserve">vorgesehen, </w:t>
      </w:r>
      <w:r w:rsidRPr="00DF7360">
        <w:rPr>
          <w:color w:val="404040"/>
          <w:sz w:val="22"/>
          <w:szCs w:val="22"/>
        </w:rPr>
        <w:t xml:space="preserve">hat P3 die Logistikimmobilie in knapp sieben Monaten realisiert. </w:t>
      </w:r>
      <w:r>
        <w:rPr>
          <w:color w:val="404040"/>
          <w:sz w:val="22"/>
          <w:szCs w:val="22"/>
        </w:rPr>
        <w:t>Bereits v</w:t>
      </w:r>
      <w:r w:rsidRPr="00DF7360">
        <w:rPr>
          <w:color w:val="404040"/>
          <w:sz w:val="22"/>
          <w:szCs w:val="22"/>
        </w:rPr>
        <w:t xml:space="preserve">ier Wochen nach dem Spatenstich feierte das Team im Oktober 2015 die erste Säule als Meilenstein. </w:t>
      </w:r>
      <w:r>
        <w:rPr>
          <w:color w:val="404040"/>
          <w:sz w:val="22"/>
          <w:szCs w:val="22"/>
        </w:rPr>
        <w:t xml:space="preserve">Am </w:t>
      </w:r>
      <w:r w:rsidR="00775A61">
        <w:rPr>
          <w:color w:val="404040"/>
          <w:sz w:val="22"/>
          <w:szCs w:val="22"/>
        </w:rPr>
        <w:t>25</w:t>
      </w:r>
      <w:r>
        <w:rPr>
          <w:color w:val="404040"/>
          <w:sz w:val="22"/>
          <w:szCs w:val="22"/>
        </w:rPr>
        <w:t>. April</w:t>
      </w:r>
      <w:r w:rsidRPr="00DF7360">
        <w:rPr>
          <w:color w:val="404040"/>
          <w:sz w:val="22"/>
          <w:szCs w:val="22"/>
        </w:rPr>
        <w:t xml:space="preserve"> </w:t>
      </w:r>
      <w:r w:rsidR="00775A61">
        <w:rPr>
          <w:color w:val="404040"/>
          <w:sz w:val="22"/>
          <w:szCs w:val="22"/>
        </w:rPr>
        <w:t xml:space="preserve">2016 </w:t>
      </w:r>
      <w:r w:rsidRPr="00DF7360">
        <w:rPr>
          <w:color w:val="404040"/>
          <w:sz w:val="22"/>
          <w:szCs w:val="22"/>
        </w:rPr>
        <w:t>hat PSA die 17.000 m</w:t>
      </w:r>
      <w:r w:rsidRPr="00BF299A">
        <w:rPr>
          <w:color w:val="404040"/>
          <w:sz w:val="22"/>
          <w:szCs w:val="22"/>
          <w:vertAlign w:val="superscript"/>
        </w:rPr>
        <w:t>2</w:t>
      </w:r>
      <w:r w:rsidRPr="00DF7360">
        <w:rPr>
          <w:color w:val="404040"/>
          <w:sz w:val="22"/>
          <w:szCs w:val="22"/>
        </w:rPr>
        <w:t xml:space="preserve"> Logistikhalle mit 2.098 m</w:t>
      </w:r>
      <w:r w:rsidRPr="00BF299A">
        <w:rPr>
          <w:color w:val="404040"/>
          <w:sz w:val="22"/>
          <w:szCs w:val="22"/>
          <w:vertAlign w:val="superscript"/>
        </w:rPr>
        <w:t>2</w:t>
      </w:r>
      <w:r w:rsidRPr="00DF7360">
        <w:rPr>
          <w:color w:val="404040"/>
          <w:sz w:val="22"/>
          <w:szCs w:val="22"/>
        </w:rPr>
        <w:t xml:space="preserve"> </w:t>
      </w:r>
      <w:r>
        <w:rPr>
          <w:color w:val="404040"/>
          <w:sz w:val="22"/>
          <w:szCs w:val="22"/>
        </w:rPr>
        <w:t xml:space="preserve">Zwischengeschoss </w:t>
      </w:r>
      <w:r w:rsidRPr="00DF7360">
        <w:rPr>
          <w:color w:val="404040"/>
          <w:sz w:val="22"/>
          <w:szCs w:val="22"/>
        </w:rPr>
        <w:t>und 1.053 m</w:t>
      </w:r>
      <w:r w:rsidRPr="00BF299A">
        <w:rPr>
          <w:color w:val="404040"/>
          <w:sz w:val="22"/>
          <w:szCs w:val="22"/>
          <w:vertAlign w:val="superscript"/>
        </w:rPr>
        <w:t>2</w:t>
      </w:r>
      <w:r w:rsidRPr="00DF7360">
        <w:rPr>
          <w:color w:val="404040"/>
          <w:sz w:val="22"/>
          <w:szCs w:val="22"/>
        </w:rPr>
        <w:t xml:space="preserve"> Bürofläche </w:t>
      </w:r>
      <w:r>
        <w:rPr>
          <w:color w:val="404040"/>
          <w:sz w:val="22"/>
          <w:szCs w:val="22"/>
        </w:rPr>
        <w:t xml:space="preserve">schlüsselfertig und betriebsbereit als Mieter </w:t>
      </w:r>
      <w:r w:rsidRPr="00DF7360">
        <w:rPr>
          <w:color w:val="404040"/>
          <w:sz w:val="22"/>
          <w:szCs w:val="22"/>
        </w:rPr>
        <w:t>übernommen.</w:t>
      </w:r>
      <w:r>
        <w:rPr>
          <w:color w:val="404040"/>
          <w:sz w:val="22"/>
          <w:szCs w:val="22"/>
        </w:rPr>
        <w:t xml:space="preserve"> </w:t>
      </w:r>
    </w:p>
    <w:p w:rsidR="002E0CEC" w:rsidRDefault="002E0CEC" w:rsidP="002E0CEC">
      <w:pPr>
        <w:rPr>
          <w:rFonts w:cs="Calibri"/>
          <w:bCs/>
          <w:color w:val="404040"/>
          <w:sz w:val="22"/>
          <w:szCs w:val="22"/>
        </w:rPr>
      </w:pPr>
    </w:p>
    <w:p w:rsidR="002E0CEC" w:rsidRDefault="002E0CEC" w:rsidP="002E0CEC">
      <w:pPr>
        <w:rPr>
          <w:color w:val="404040"/>
          <w:sz w:val="22"/>
          <w:szCs w:val="22"/>
        </w:rPr>
      </w:pPr>
      <w:r w:rsidRPr="00DF7360">
        <w:rPr>
          <w:color w:val="404040"/>
          <w:sz w:val="22"/>
          <w:szCs w:val="22"/>
        </w:rPr>
        <w:t>Terry Chung, P3 Group Construction and Development Director</w:t>
      </w:r>
      <w:r>
        <w:rPr>
          <w:color w:val="404040"/>
          <w:sz w:val="22"/>
          <w:szCs w:val="22"/>
        </w:rPr>
        <w:t>, schätzt den grenzübergreifenden Teamgeist</w:t>
      </w:r>
      <w:r w:rsidRPr="00DF7360">
        <w:rPr>
          <w:color w:val="404040"/>
          <w:sz w:val="22"/>
          <w:szCs w:val="22"/>
        </w:rPr>
        <w:t>: „</w:t>
      </w:r>
      <w:r>
        <w:rPr>
          <w:color w:val="404040"/>
          <w:sz w:val="22"/>
          <w:szCs w:val="22"/>
        </w:rPr>
        <w:t>Die enge und konstruktive Partnerschaft mit dem Kunden ist ein Grundprinzip von P3. Das hat sich aufs Neue bewährt. Gemeinsam mit den Spezialisten von PSA hat unser deutsch-französisches Team eine optimale Immobilie entwickelt, die den komplexen Anforderungen der Supply Chain langfristig gerecht werden kann.“</w:t>
      </w:r>
    </w:p>
    <w:p w:rsidR="002E0CEC" w:rsidRPr="00DF7360" w:rsidRDefault="002E0CEC" w:rsidP="002E0CEC">
      <w:pPr>
        <w:rPr>
          <w:color w:val="404040"/>
          <w:sz w:val="22"/>
          <w:szCs w:val="22"/>
        </w:rPr>
      </w:pPr>
    </w:p>
    <w:p w:rsidR="002E0CEC" w:rsidRDefault="002E0CEC" w:rsidP="002E0CEC">
      <w:pPr>
        <w:rPr>
          <w:color w:val="404040"/>
          <w:sz w:val="22"/>
          <w:szCs w:val="22"/>
        </w:rPr>
      </w:pPr>
      <w:r w:rsidRPr="002304A6">
        <w:rPr>
          <w:color w:val="404040"/>
          <w:sz w:val="22"/>
          <w:szCs w:val="22"/>
        </w:rPr>
        <w:t>Jürgen Diehl, Geschäftsführer für P3 in Deutschland</w:t>
      </w:r>
      <w:r>
        <w:rPr>
          <w:color w:val="404040"/>
          <w:sz w:val="22"/>
          <w:szCs w:val="22"/>
        </w:rPr>
        <w:t xml:space="preserve"> zum Faktor Ressourcen- und Kosteneffizienz</w:t>
      </w:r>
      <w:r w:rsidRPr="002304A6">
        <w:rPr>
          <w:color w:val="404040"/>
          <w:sz w:val="22"/>
          <w:szCs w:val="22"/>
        </w:rPr>
        <w:t>: „</w:t>
      </w:r>
      <w:r>
        <w:rPr>
          <w:color w:val="404040"/>
          <w:sz w:val="22"/>
          <w:szCs w:val="22"/>
        </w:rPr>
        <w:t>Wir freuen uns über unsere erste eigene Entwicklung in Deutschland. Gemeinsam mit unserem Kunden haben wir ein Logistikzentrum gestaltet, das auf lange Sicht den Anspruch globaler Automotive Supply Chains und unsere eigenen hohen Standards erfüllt. Als langfristiger Bestandshalter legen wir besonderen Wert auf messbare Ressourceneffizienz, nicht nur zugunsten der Umwelt</w:t>
      </w:r>
      <w:r w:rsidR="003C1FF1">
        <w:rPr>
          <w:color w:val="404040"/>
          <w:sz w:val="22"/>
          <w:szCs w:val="22"/>
        </w:rPr>
        <w:t>,</w:t>
      </w:r>
      <w:r>
        <w:rPr>
          <w:color w:val="404040"/>
          <w:sz w:val="22"/>
          <w:szCs w:val="22"/>
        </w:rPr>
        <w:t xml:space="preserve"> sondern auch für optimierte Betriebskosten.“</w:t>
      </w:r>
    </w:p>
    <w:p w:rsidR="002E0CEC" w:rsidRDefault="002E0CEC" w:rsidP="002E0CEC">
      <w:pPr>
        <w:rPr>
          <w:color w:val="404040"/>
          <w:sz w:val="22"/>
          <w:szCs w:val="22"/>
        </w:rPr>
      </w:pPr>
    </w:p>
    <w:p w:rsidR="002E0CEC" w:rsidRDefault="002E0CEC" w:rsidP="002E0CEC">
      <w:pPr>
        <w:rPr>
          <w:color w:val="404040"/>
          <w:sz w:val="22"/>
          <w:szCs w:val="22"/>
        </w:rPr>
      </w:pPr>
      <w:r>
        <w:rPr>
          <w:color w:val="404040"/>
          <w:sz w:val="22"/>
          <w:szCs w:val="22"/>
        </w:rPr>
        <w:t xml:space="preserve">Die </w:t>
      </w:r>
      <w:r w:rsidRPr="002304A6">
        <w:rPr>
          <w:color w:val="404040"/>
          <w:sz w:val="22"/>
          <w:szCs w:val="22"/>
        </w:rPr>
        <w:t xml:space="preserve">GSE Deutschland </w:t>
      </w:r>
      <w:r>
        <w:rPr>
          <w:color w:val="404040"/>
          <w:sz w:val="22"/>
          <w:szCs w:val="22"/>
        </w:rPr>
        <w:t xml:space="preserve">GmbH war für den Bau verantwortlich. Das 14 Meter hohe Gebäude ist </w:t>
      </w:r>
      <w:r w:rsidRPr="002304A6">
        <w:rPr>
          <w:color w:val="404040"/>
          <w:sz w:val="22"/>
          <w:szCs w:val="22"/>
        </w:rPr>
        <w:t>167 Meter lang und 102 Meter breit</w:t>
      </w:r>
      <w:r>
        <w:rPr>
          <w:color w:val="404040"/>
          <w:sz w:val="22"/>
          <w:szCs w:val="22"/>
        </w:rPr>
        <w:t>. Es</w:t>
      </w:r>
      <w:r w:rsidRPr="002304A6">
        <w:rPr>
          <w:color w:val="404040"/>
          <w:sz w:val="22"/>
          <w:szCs w:val="22"/>
        </w:rPr>
        <w:t xml:space="preserve"> bietet acht Laderampen und zehn Tore für Sprinter. </w:t>
      </w:r>
      <w:r>
        <w:rPr>
          <w:color w:val="404040"/>
          <w:sz w:val="22"/>
          <w:szCs w:val="22"/>
        </w:rPr>
        <w:t xml:space="preserve">Zur besonderen Ausstattung gehören </w:t>
      </w:r>
      <w:r w:rsidRPr="002304A6">
        <w:rPr>
          <w:color w:val="404040"/>
          <w:sz w:val="22"/>
          <w:szCs w:val="22"/>
        </w:rPr>
        <w:t>Leimholz</w:t>
      </w:r>
      <w:r>
        <w:rPr>
          <w:color w:val="404040"/>
          <w:sz w:val="22"/>
          <w:szCs w:val="22"/>
        </w:rPr>
        <w:t>binder, die gegenüber einem Dachtragwerk aus herkömmlichem Material 410 Tonnen CO</w:t>
      </w:r>
      <w:r w:rsidRPr="002778AC">
        <w:rPr>
          <w:color w:val="404040"/>
          <w:sz w:val="22"/>
          <w:szCs w:val="22"/>
          <w:vertAlign w:val="subscript"/>
        </w:rPr>
        <w:t>2</w:t>
      </w:r>
      <w:r>
        <w:rPr>
          <w:color w:val="404040"/>
          <w:sz w:val="22"/>
          <w:szCs w:val="22"/>
        </w:rPr>
        <w:t xml:space="preserve">-Ausstoß einsparen. Zusätzlich ist die Immobilie unter anderem mit einer </w:t>
      </w:r>
      <w:r w:rsidRPr="002304A6">
        <w:rPr>
          <w:color w:val="404040"/>
          <w:sz w:val="22"/>
          <w:szCs w:val="22"/>
        </w:rPr>
        <w:t>energieeffiziente</w:t>
      </w:r>
      <w:r>
        <w:rPr>
          <w:color w:val="404040"/>
          <w:sz w:val="22"/>
          <w:szCs w:val="22"/>
        </w:rPr>
        <w:t>n</w:t>
      </w:r>
      <w:r w:rsidRPr="002304A6">
        <w:rPr>
          <w:color w:val="404040"/>
          <w:sz w:val="22"/>
          <w:szCs w:val="22"/>
        </w:rPr>
        <w:t xml:space="preserve"> Gebäudehülle</w:t>
      </w:r>
      <w:r>
        <w:rPr>
          <w:color w:val="404040"/>
          <w:sz w:val="22"/>
          <w:szCs w:val="22"/>
        </w:rPr>
        <w:t>, einer Solaranlage für Warmwasser und Ladestationen für Elektrofahrzeuge ausgerüstet</w:t>
      </w:r>
      <w:r w:rsidRPr="002304A6">
        <w:rPr>
          <w:color w:val="404040"/>
          <w:sz w:val="22"/>
          <w:szCs w:val="22"/>
        </w:rPr>
        <w:t xml:space="preserve">. </w:t>
      </w:r>
    </w:p>
    <w:p w:rsidR="002E0CEC" w:rsidRPr="002304A6" w:rsidRDefault="002E0CEC" w:rsidP="002E0CEC">
      <w:pPr>
        <w:rPr>
          <w:color w:val="404040"/>
          <w:sz w:val="22"/>
          <w:szCs w:val="22"/>
        </w:rPr>
      </w:pPr>
    </w:p>
    <w:p w:rsidR="002E0CEC" w:rsidRPr="002304A6" w:rsidRDefault="002E0CEC" w:rsidP="002E0CEC">
      <w:pPr>
        <w:rPr>
          <w:color w:val="404040"/>
          <w:sz w:val="22"/>
          <w:szCs w:val="22"/>
        </w:rPr>
      </w:pPr>
      <w:r>
        <w:rPr>
          <w:color w:val="404040"/>
          <w:sz w:val="22"/>
          <w:szCs w:val="22"/>
        </w:rPr>
        <w:t>Der</w:t>
      </w:r>
      <w:r w:rsidRPr="002304A6">
        <w:rPr>
          <w:color w:val="404040"/>
          <w:sz w:val="22"/>
          <w:szCs w:val="22"/>
        </w:rPr>
        <w:t xml:space="preserve"> Niedersachsenpark liegt im Norden Deutschlands direkt an der A1 mit eigener Autobahnabfahrt (Nr. 67, Neuenkirchen-Vörden) und in unmittelbarer Nähe zur A30 (25 km, Kreuz Osnabrück/Lotte). Von dort aus erschließt sich der nordwestdeutsche Raum genauso schnell wie das Ruhrgebiet. Zudem ist der Standort hervorragend an Dänemark und die Niederlande angebunden. In unmittelbarer Nähe sind Unternehmen wie Adidas, Grimme Landmaschinenfabrik oder Adolf Würth ansässig. </w:t>
      </w:r>
    </w:p>
    <w:p w:rsidR="002E0CEC" w:rsidRPr="002304A6" w:rsidRDefault="002E0CEC" w:rsidP="002E0CEC">
      <w:pPr>
        <w:rPr>
          <w:color w:val="404040"/>
          <w:sz w:val="22"/>
          <w:szCs w:val="22"/>
        </w:rPr>
      </w:pPr>
    </w:p>
    <w:p w:rsidR="00AA2451" w:rsidRPr="002B7FD5" w:rsidRDefault="00AA2451" w:rsidP="00AA2451">
      <w:pPr>
        <w:rPr>
          <w:b/>
          <w:color w:val="404040"/>
          <w:sz w:val="22"/>
          <w:szCs w:val="22"/>
          <w:lang w:val="ro-RO"/>
        </w:rPr>
      </w:pPr>
      <w:r>
        <w:rPr>
          <w:b/>
          <w:color w:val="404040"/>
          <w:sz w:val="22"/>
          <w:szCs w:val="22"/>
          <w:lang w:val="ro-RO"/>
        </w:rPr>
        <w:t>ENDE</w:t>
      </w:r>
    </w:p>
    <w:p w:rsidR="00AA2451" w:rsidRPr="00570CBA" w:rsidRDefault="00AA2451" w:rsidP="00AA2451">
      <w:pPr>
        <w:rPr>
          <w:color w:val="404040"/>
          <w:sz w:val="22"/>
          <w:szCs w:val="22"/>
          <w:lang w:val="ro-RO"/>
        </w:rPr>
      </w:pPr>
    </w:p>
    <w:p w:rsidR="00F00B21" w:rsidRPr="001A0BD8" w:rsidRDefault="00F00B21" w:rsidP="00F00B21">
      <w:pPr>
        <w:rPr>
          <w:b/>
          <w:color w:val="404040"/>
          <w:sz w:val="22"/>
          <w:szCs w:val="22"/>
          <w:lang w:val="ro-RO"/>
        </w:rPr>
      </w:pPr>
      <w:r w:rsidRPr="001A0BD8">
        <w:rPr>
          <w:b/>
          <w:color w:val="404040"/>
          <w:sz w:val="22"/>
          <w:szCs w:val="22"/>
          <w:lang w:val="ro-RO"/>
        </w:rPr>
        <w:lastRenderedPageBreak/>
        <w:t>Für weitere Informationen nehmen Sie bitte Kontakt auf mit:</w:t>
      </w:r>
    </w:p>
    <w:p w:rsidR="00F00B21" w:rsidRPr="001A0BD8" w:rsidRDefault="00F00B21" w:rsidP="00F00B21">
      <w:pPr>
        <w:rPr>
          <w:color w:val="404040"/>
          <w:sz w:val="22"/>
          <w:szCs w:val="22"/>
          <w:lang w:val="ro-RO"/>
        </w:rPr>
      </w:pPr>
    </w:p>
    <w:p w:rsidR="00F00B21" w:rsidRPr="001A0BD8" w:rsidRDefault="00F00B21" w:rsidP="00F00B21">
      <w:pPr>
        <w:rPr>
          <w:color w:val="404040"/>
          <w:sz w:val="22"/>
          <w:szCs w:val="22"/>
          <w:lang w:val="ro-RO"/>
        </w:rPr>
      </w:pPr>
      <w:r w:rsidRPr="001A0BD8">
        <w:rPr>
          <w:b/>
          <w:color w:val="404040"/>
          <w:sz w:val="22"/>
          <w:szCs w:val="22"/>
          <w:lang w:val="ro-RO"/>
        </w:rPr>
        <w:t>Gisela Blaas</w:t>
      </w:r>
      <w:r w:rsidRPr="001A0BD8">
        <w:rPr>
          <w:color w:val="404040"/>
          <w:sz w:val="22"/>
          <w:szCs w:val="22"/>
          <w:lang w:val="ro-RO"/>
        </w:rPr>
        <w:t>, COM.SENSE GmbH, Augsburg (DE)</w:t>
      </w:r>
    </w:p>
    <w:p w:rsidR="00F00B21" w:rsidRPr="001A0BD8" w:rsidRDefault="00F00B21" w:rsidP="00F00B21">
      <w:pPr>
        <w:rPr>
          <w:color w:val="404040"/>
          <w:sz w:val="22"/>
          <w:szCs w:val="22"/>
          <w:lang w:val="ro-RO"/>
        </w:rPr>
      </w:pPr>
      <w:r w:rsidRPr="001A0BD8">
        <w:rPr>
          <w:color w:val="404040"/>
          <w:sz w:val="22"/>
          <w:szCs w:val="22"/>
          <w:lang w:val="ro-RO"/>
        </w:rPr>
        <w:t>Tel. +49 821 450 7962</w:t>
      </w:r>
      <w:r w:rsidRPr="001A0BD8">
        <w:rPr>
          <w:color w:val="404040"/>
          <w:sz w:val="22"/>
          <w:szCs w:val="22"/>
          <w:lang w:val="ro-RO"/>
        </w:rPr>
        <w:tab/>
        <w:t xml:space="preserve">E-Mail: </w:t>
      </w:r>
      <w:hyperlink r:id="rId8" w:history="1">
        <w:r w:rsidRPr="001A0BD8">
          <w:rPr>
            <w:rStyle w:val="Hyperlink"/>
            <w:sz w:val="22"/>
            <w:szCs w:val="22"/>
            <w:lang w:val="ro-RO"/>
          </w:rPr>
          <w:t>blaas@comsense.de</w:t>
        </w:r>
      </w:hyperlink>
    </w:p>
    <w:p w:rsidR="00F00B21" w:rsidRPr="001A0BD8" w:rsidRDefault="00F00B21" w:rsidP="00F00B21">
      <w:pPr>
        <w:rPr>
          <w:color w:val="404040"/>
          <w:sz w:val="22"/>
          <w:szCs w:val="22"/>
          <w:lang w:val="ro-RO"/>
        </w:rPr>
      </w:pPr>
    </w:p>
    <w:p w:rsidR="00F00B21" w:rsidRPr="001A0BD8" w:rsidRDefault="00F00B21" w:rsidP="00F00B21">
      <w:pPr>
        <w:rPr>
          <w:b/>
          <w:color w:val="404040"/>
          <w:sz w:val="22"/>
          <w:szCs w:val="22"/>
          <w:lang w:val="ro-RO"/>
        </w:rPr>
      </w:pPr>
      <w:r w:rsidRPr="001A0BD8">
        <w:rPr>
          <w:b/>
          <w:color w:val="404040"/>
          <w:sz w:val="22"/>
          <w:szCs w:val="22"/>
          <w:lang w:val="ro-RO"/>
        </w:rPr>
        <w:t>HINWEIS FÜR REDAKTEURE</w:t>
      </w:r>
    </w:p>
    <w:p w:rsidR="00F00B21" w:rsidRPr="001A0BD8" w:rsidRDefault="00F00B21" w:rsidP="00F00B21">
      <w:pPr>
        <w:rPr>
          <w:color w:val="404040"/>
          <w:sz w:val="22"/>
          <w:szCs w:val="22"/>
          <w:lang w:val="ro-RO"/>
        </w:rPr>
      </w:pPr>
    </w:p>
    <w:p w:rsidR="00F00B21" w:rsidRDefault="00F00B21" w:rsidP="00F00B21">
      <w:pPr>
        <w:rPr>
          <w:color w:val="404040"/>
          <w:sz w:val="22"/>
          <w:szCs w:val="22"/>
          <w:lang w:val="ro-RO"/>
        </w:rPr>
      </w:pPr>
      <w:r w:rsidRPr="001A0BD8">
        <w:rPr>
          <w:color w:val="404040"/>
          <w:sz w:val="22"/>
          <w:szCs w:val="22"/>
          <w:lang w:val="ro-RO"/>
        </w:rPr>
        <w:t xml:space="preserve">P3 ist spezialisierter Eigentümer, Entwickler und Asset-Manager von Logistikimmobilien in Europa. Das Immobilienportfolio von P3 umfasst derzeit </w:t>
      </w:r>
      <w:r w:rsidR="009164C0" w:rsidRPr="001A0BD8">
        <w:rPr>
          <w:color w:val="404040"/>
          <w:sz w:val="22"/>
          <w:szCs w:val="22"/>
          <w:lang w:val="ro-RO"/>
        </w:rPr>
        <w:t>14</w:t>
      </w:r>
      <w:r w:rsidR="009164C0">
        <w:rPr>
          <w:color w:val="404040"/>
          <w:sz w:val="22"/>
          <w:szCs w:val="22"/>
          <w:lang w:val="ro-RO"/>
        </w:rPr>
        <w:t>8</w:t>
      </w:r>
      <w:r w:rsidR="009164C0" w:rsidRPr="001A0BD8">
        <w:rPr>
          <w:color w:val="404040"/>
          <w:sz w:val="22"/>
          <w:szCs w:val="22"/>
          <w:lang w:val="ro-RO"/>
        </w:rPr>
        <w:t xml:space="preserve"> </w:t>
      </w:r>
      <w:r w:rsidRPr="001A0BD8">
        <w:rPr>
          <w:color w:val="404040"/>
          <w:sz w:val="22"/>
          <w:szCs w:val="22"/>
          <w:lang w:val="ro-RO"/>
        </w:rPr>
        <w:t xml:space="preserve">Logistikhallen mit einer Gesamtfläche von 3 Millionen </w:t>
      </w:r>
      <w:r w:rsidR="000448D1">
        <w:rPr>
          <w:color w:val="404040"/>
          <w:sz w:val="22"/>
          <w:szCs w:val="22"/>
          <w:lang w:val="ro-RO"/>
        </w:rPr>
        <w:t xml:space="preserve">m² </w:t>
      </w:r>
      <w:r w:rsidRPr="001A0BD8">
        <w:rPr>
          <w:color w:val="404040"/>
          <w:sz w:val="22"/>
          <w:szCs w:val="22"/>
          <w:lang w:val="ro-RO"/>
        </w:rPr>
        <w:t xml:space="preserve">in neun Ländern sowie über 1,3 Millionen </w:t>
      </w:r>
      <w:r w:rsidR="000448D1">
        <w:rPr>
          <w:color w:val="404040"/>
          <w:sz w:val="22"/>
          <w:szCs w:val="22"/>
          <w:lang w:val="ro-RO"/>
        </w:rPr>
        <w:t xml:space="preserve">m² </w:t>
      </w:r>
      <w:r w:rsidRPr="001A0BD8">
        <w:rPr>
          <w:color w:val="404040"/>
          <w:sz w:val="22"/>
          <w:szCs w:val="22"/>
          <w:lang w:val="ro-RO"/>
        </w:rPr>
        <w:t>Grundstücksflächen für die weitere Entwicklung.</w:t>
      </w:r>
    </w:p>
    <w:p w:rsidR="00B35520" w:rsidRDefault="00B35520" w:rsidP="00F00B21">
      <w:pPr>
        <w:rPr>
          <w:color w:val="404040"/>
          <w:sz w:val="22"/>
          <w:szCs w:val="22"/>
          <w:lang w:val="ro-RO"/>
        </w:rPr>
      </w:pPr>
    </w:p>
    <w:p w:rsidR="00B35520" w:rsidRDefault="00B35520" w:rsidP="00F00B21">
      <w:pPr>
        <w:rPr>
          <w:color w:val="404040"/>
          <w:sz w:val="22"/>
          <w:szCs w:val="22"/>
          <w:lang w:val="ro-RO"/>
        </w:rPr>
      </w:pPr>
      <w:r w:rsidRPr="006E12BE">
        <w:rPr>
          <w:color w:val="404040"/>
          <w:sz w:val="22"/>
          <w:szCs w:val="22"/>
          <w:lang w:val="ro-RO"/>
        </w:rPr>
        <w:t>In Deutschland betreibt P3 derzeit zehn Logistikparks mit Lagerflächen von insgesamt 307.962 m</w:t>
      </w:r>
      <w:r w:rsidRPr="006E12BE">
        <w:rPr>
          <w:rFonts w:cs="Calibri"/>
          <w:color w:val="404040"/>
          <w:sz w:val="22"/>
          <w:szCs w:val="22"/>
          <w:vertAlign w:val="superscript"/>
        </w:rPr>
        <w:t>2</w:t>
      </w:r>
      <w:r w:rsidRPr="006E12BE">
        <w:rPr>
          <w:color w:val="404040"/>
          <w:sz w:val="22"/>
          <w:szCs w:val="22"/>
          <w:lang w:val="ro-RO"/>
        </w:rPr>
        <w:t>. Mit P3 Gottfrieding ist ein weiterer Logistikpark in der Entwicklung.</w:t>
      </w:r>
    </w:p>
    <w:p w:rsidR="00F00B21" w:rsidRPr="001A0BD8" w:rsidRDefault="00F00B21" w:rsidP="00F00B21">
      <w:pPr>
        <w:rPr>
          <w:color w:val="404040"/>
          <w:sz w:val="22"/>
          <w:szCs w:val="22"/>
          <w:lang w:val="ro-RO"/>
        </w:rPr>
      </w:pPr>
    </w:p>
    <w:p w:rsidR="00F00B21" w:rsidRPr="001A0BD8" w:rsidRDefault="00F00B21" w:rsidP="00F00B21">
      <w:pPr>
        <w:rPr>
          <w:color w:val="404040"/>
          <w:sz w:val="22"/>
          <w:szCs w:val="22"/>
          <w:lang w:val="ro-RO"/>
        </w:rPr>
      </w:pPr>
      <w:r w:rsidRPr="001A0BD8">
        <w:rPr>
          <w:color w:val="404040"/>
          <w:sz w:val="22"/>
          <w:szCs w:val="22"/>
          <w:lang w:val="ro-RO"/>
        </w:rPr>
        <w:t>P3 hat es sich zum Ziel gesetzt, seinen Kunden erstklassige Logistik- und Distributionsflächen in qualitativ hochwertigen Assets an exzellenten  Standorten bereitzustellen. P3 entwickelt nachhaltige und umweltverträgliche Logistikimmobilien, die höchsten internationalen Standards entsprechen.</w:t>
      </w:r>
    </w:p>
    <w:p w:rsidR="00F00B21" w:rsidRPr="001A0BD8" w:rsidRDefault="00F00B21" w:rsidP="00F00B21">
      <w:pPr>
        <w:rPr>
          <w:color w:val="404040"/>
          <w:sz w:val="22"/>
          <w:szCs w:val="22"/>
          <w:lang w:val="ro-RO"/>
        </w:rPr>
      </w:pPr>
    </w:p>
    <w:p w:rsidR="00F00B21" w:rsidRPr="001A0BD8" w:rsidRDefault="00F00B21" w:rsidP="00F00B21">
      <w:pPr>
        <w:rPr>
          <w:color w:val="404040"/>
          <w:sz w:val="22"/>
          <w:szCs w:val="22"/>
          <w:lang w:val="ro-RO"/>
        </w:rPr>
      </w:pPr>
      <w:r w:rsidRPr="001A0BD8">
        <w:rPr>
          <w:color w:val="404040"/>
          <w:sz w:val="22"/>
          <w:szCs w:val="22"/>
          <w:lang w:val="ro-RO"/>
        </w:rPr>
        <w:t xml:space="preserve">PointPark Properties tritt unter der Marke „P3“ auf. Der Handelsname P3 Logistic Parks soll das Kerngeschäft des Unternehmens widerspiegeln. Weitere Informationen über P3 unter </w:t>
      </w:r>
      <w:hyperlink r:id="rId9" w:history="1">
        <w:r w:rsidRPr="001A0BD8">
          <w:rPr>
            <w:rStyle w:val="Hyperlink"/>
            <w:sz w:val="22"/>
            <w:szCs w:val="22"/>
            <w:lang w:val="ro-RO"/>
          </w:rPr>
          <w:t>www.p3parks.com</w:t>
        </w:r>
      </w:hyperlink>
      <w:r w:rsidRPr="001A0BD8">
        <w:rPr>
          <w:color w:val="404040"/>
          <w:sz w:val="22"/>
          <w:szCs w:val="22"/>
          <w:lang w:val="ro-RO"/>
        </w:rPr>
        <w:t xml:space="preserve">.  </w:t>
      </w:r>
    </w:p>
    <w:p w:rsidR="00F00B21" w:rsidRPr="001A0BD8" w:rsidRDefault="00F00B21" w:rsidP="00F00B21">
      <w:pPr>
        <w:rPr>
          <w:color w:val="404040"/>
          <w:sz w:val="22"/>
          <w:szCs w:val="22"/>
          <w:lang w:val="ro-RO"/>
        </w:rPr>
      </w:pPr>
    </w:p>
    <w:p w:rsidR="00DE6F64" w:rsidRDefault="00F00B21" w:rsidP="005B73F8">
      <w:pPr>
        <w:rPr>
          <w:color w:val="404040"/>
          <w:sz w:val="22"/>
          <w:szCs w:val="22"/>
          <w:lang w:val="ro-RO"/>
        </w:rPr>
      </w:pPr>
      <w:r w:rsidRPr="001A0BD8">
        <w:rPr>
          <w:color w:val="404040"/>
          <w:sz w:val="22"/>
          <w:szCs w:val="22"/>
          <w:lang w:val="ro-RO"/>
        </w:rPr>
        <w:t>P3 gehört zu TPG Real Estate und Ivanhoé Cambridge.</w:t>
      </w:r>
    </w:p>
    <w:p w:rsidR="00ED7B24" w:rsidRDefault="00ED7B24" w:rsidP="005B73F8">
      <w:pPr>
        <w:rPr>
          <w:color w:val="404040"/>
          <w:sz w:val="22"/>
          <w:szCs w:val="22"/>
          <w:lang w:val="ro-RO"/>
        </w:rPr>
      </w:pPr>
    </w:p>
    <w:p w:rsidR="00ED7B24" w:rsidRDefault="00ED7B24" w:rsidP="00ED7B24">
      <w:pPr>
        <w:rPr>
          <w:color w:val="404040"/>
          <w:sz w:val="22"/>
          <w:szCs w:val="22"/>
          <w:lang w:val="ro-RO"/>
        </w:rPr>
      </w:pPr>
      <w:r w:rsidRPr="00ED7B24">
        <w:rPr>
          <w:color w:val="404040"/>
          <w:sz w:val="22"/>
          <w:szCs w:val="22"/>
          <w:lang w:val="ro-RO"/>
        </w:rPr>
        <w:t>Über die Groupe PSA</w:t>
      </w:r>
    </w:p>
    <w:p w:rsidR="00ED7B24" w:rsidRPr="00ED7B24" w:rsidRDefault="00ED7B24" w:rsidP="00ED7B24">
      <w:pPr>
        <w:rPr>
          <w:color w:val="404040"/>
          <w:sz w:val="22"/>
          <w:szCs w:val="22"/>
          <w:lang w:val="ro-RO"/>
        </w:rPr>
      </w:pPr>
    </w:p>
    <w:p w:rsidR="00ED7B24" w:rsidRPr="00ED7B24" w:rsidRDefault="00ED7B24" w:rsidP="00ED7B24">
      <w:pPr>
        <w:rPr>
          <w:color w:val="404040"/>
          <w:sz w:val="22"/>
          <w:szCs w:val="22"/>
          <w:lang w:val="ro-RO"/>
        </w:rPr>
      </w:pPr>
      <w:r w:rsidRPr="00ED7B24">
        <w:rPr>
          <w:color w:val="404040"/>
          <w:sz w:val="22"/>
          <w:szCs w:val="22"/>
          <w:lang w:val="ro-RO"/>
        </w:rPr>
        <w:t>Mit den drei international bekannten Marken Peugeot, Citroën und DS Automobiles verkaufte die Groupe PSA 2015 weltweit drei Millionen Fahrzeuge. Als zweitgrößter europäischer Automobilhersteller hat die Groupe PSA 2015 einen Umsatz von 54 Milliarden Euro erwirtschaftet. Mit einem durchschnittlichen</w:t>
      </w:r>
      <w:r w:rsidR="000448D1" w:rsidRPr="000448D1">
        <w:rPr>
          <w:color w:val="404040"/>
          <w:sz w:val="22"/>
          <w:szCs w:val="22"/>
        </w:rPr>
        <w:t xml:space="preserve"> </w:t>
      </w:r>
      <w:r w:rsidR="000448D1">
        <w:rPr>
          <w:color w:val="404040"/>
          <w:sz w:val="22"/>
          <w:szCs w:val="22"/>
        </w:rPr>
        <w:t>CO</w:t>
      </w:r>
      <w:r w:rsidR="000448D1" w:rsidRPr="002778AC">
        <w:rPr>
          <w:color w:val="404040"/>
          <w:sz w:val="22"/>
          <w:szCs w:val="22"/>
          <w:vertAlign w:val="subscript"/>
        </w:rPr>
        <w:t>2</w:t>
      </w:r>
      <w:r w:rsidRPr="00ED7B24">
        <w:rPr>
          <w:color w:val="404040"/>
          <w:sz w:val="22"/>
          <w:szCs w:val="22"/>
          <w:lang w:val="ro-RO"/>
        </w:rPr>
        <w:t xml:space="preserve">-Ausstoß von 104,4 g/km im Jahr 2015 nimmt der Konzern auch bei den </w:t>
      </w:r>
      <w:r w:rsidR="000448D1">
        <w:rPr>
          <w:color w:val="404040"/>
          <w:sz w:val="22"/>
          <w:szCs w:val="22"/>
        </w:rPr>
        <w:t>CO</w:t>
      </w:r>
      <w:r w:rsidR="000448D1" w:rsidRPr="002778AC">
        <w:rPr>
          <w:color w:val="404040"/>
          <w:sz w:val="22"/>
          <w:szCs w:val="22"/>
          <w:vertAlign w:val="subscript"/>
        </w:rPr>
        <w:t>2</w:t>
      </w:r>
      <w:r w:rsidRPr="00ED7B24">
        <w:rPr>
          <w:color w:val="404040"/>
          <w:sz w:val="22"/>
          <w:szCs w:val="22"/>
          <w:lang w:val="ro-RO"/>
        </w:rPr>
        <w:t>-Emissionen eine führende Stellung ein. Der Konzern ist außerdem im Bereich Finanzierung (Banque PSA Finance) sowie als Automobilzulieferer (Faurecia) tätig.</w:t>
      </w:r>
      <w:r>
        <w:rPr>
          <w:color w:val="404040"/>
          <w:sz w:val="22"/>
          <w:szCs w:val="22"/>
          <w:lang w:val="ro-RO"/>
        </w:rPr>
        <w:t xml:space="preserve"> </w:t>
      </w:r>
      <w:r w:rsidRPr="00ED7B24">
        <w:rPr>
          <w:color w:val="404040"/>
          <w:sz w:val="22"/>
          <w:szCs w:val="22"/>
          <w:lang w:val="ro-RO"/>
        </w:rPr>
        <w:t xml:space="preserve">Weitere Informationen finden Sie auf </w:t>
      </w:r>
      <w:hyperlink r:id="rId10" w:history="1">
        <w:r w:rsidRPr="00ED7B24">
          <w:rPr>
            <w:color w:val="404040"/>
            <w:sz w:val="22"/>
            <w:szCs w:val="22"/>
            <w:lang w:val="ro-RO"/>
          </w:rPr>
          <w:t>www.groupe-psa.com/en.</w:t>
        </w:r>
      </w:hyperlink>
    </w:p>
    <w:bookmarkEnd w:id="0"/>
    <w:p w:rsidR="00ED7B24" w:rsidRPr="00ED7B24" w:rsidRDefault="00ED7B24" w:rsidP="005B73F8">
      <w:pPr>
        <w:rPr>
          <w:color w:val="404040"/>
          <w:sz w:val="22"/>
          <w:szCs w:val="22"/>
          <w:lang w:val="ro-RO"/>
        </w:rPr>
      </w:pPr>
    </w:p>
    <w:sectPr w:rsidR="00ED7B24" w:rsidRPr="00ED7B24" w:rsidSect="00776100">
      <w:headerReference w:type="default" r:id="rId11"/>
      <w:footerReference w:type="default" r:id="rId12"/>
      <w:pgSz w:w="11906" w:h="16838" w:code="9"/>
      <w:pgMar w:top="2665" w:right="1134" w:bottom="2268" w:left="1134" w:header="510" w:footer="624" w:gutter="0"/>
      <w:pgNumType w:start="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A1" w:rsidRDefault="00E437A1">
      <w:r>
        <w:separator/>
      </w:r>
    </w:p>
    <w:p w:rsidR="00E437A1" w:rsidRDefault="00E437A1"/>
  </w:endnote>
  <w:endnote w:type="continuationSeparator" w:id="0">
    <w:p w:rsidR="00E437A1" w:rsidRDefault="00E437A1">
      <w:r>
        <w:continuationSeparator/>
      </w:r>
    </w:p>
    <w:p w:rsidR="00E437A1" w:rsidRDefault="00E43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65"/>
      <w:gridCol w:w="3119"/>
      <w:gridCol w:w="2211"/>
      <w:gridCol w:w="1644"/>
    </w:tblGrid>
    <w:tr w:rsidR="00396A07" w:rsidTr="00776100">
      <w:tc>
        <w:tcPr>
          <w:tcW w:w="2665" w:type="dxa"/>
          <w:vAlign w:val="bottom"/>
        </w:tcPr>
        <w:p w:rsidR="00396A07" w:rsidRDefault="00396A07" w:rsidP="00F105F7">
          <w:pPr>
            <w:pStyle w:val="Fuzeile"/>
          </w:pPr>
          <w:r>
            <w:t>Tel.: +</w:t>
          </w:r>
          <w:r w:rsidR="00F00B21" w:rsidRPr="009523C5">
            <w:rPr>
              <w:color w:val="004685"/>
              <w:szCs w:val="16"/>
            </w:rPr>
            <w:t>49 69 90 500 330</w:t>
          </w:r>
        </w:p>
        <w:p w:rsidR="00396A07" w:rsidRDefault="00396A07" w:rsidP="00454212">
          <w:pPr>
            <w:pStyle w:val="Fuzeile"/>
            <w:tabs>
              <w:tab w:val="center" w:pos="5103"/>
              <w:tab w:val="right" w:pos="10206"/>
            </w:tabs>
          </w:pPr>
          <w:r>
            <w:t>Fax: +</w:t>
          </w:r>
          <w:r w:rsidR="00F00B21" w:rsidRPr="009523C5">
            <w:rPr>
              <w:color w:val="004685"/>
              <w:szCs w:val="16"/>
            </w:rPr>
            <w:t>49 69 90 500 3366</w:t>
          </w:r>
        </w:p>
        <w:p w:rsidR="00396A07" w:rsidRDefault="00396A07" w:rsidP="00454212">
          <w:pPr>
            <w:pStyle w:val="Fuzeile"/>
          </w:pPr>
          <w:r>
            <w:t>E-mail: info@p3parks.com</w:t>
          </w:r>
        </w:p>
      </w:tc>
      <w:tc>
        <w:tcPr>
          <w:tcW w:w="3119" w:type="dxa"/>
          <w:vAlign w:val="bottom"/>
        </w:tcPr>
        <w:p w:rsidR="00F00B21" w:rsidRPr="00C04C52" w:rsidRDefault="00F00B21" w:rsidP="00F00B21">
          <w:pPr>
            <w:pStyle w:val="Fuzeile"/>
            <w:tabs>
              <w:tab w:val="center" w:pos="5103"/>
              <w:tab w:val="right" w:pos="10206"/>
            </w:tabs>
            <w:rPr>
              <w:rFonts w:ascii="Calibri" w:hAnsi="Calibri"/>
              <w:color w:val="004685"/>
              <w:szCs w:val="16"/>
            </w:rPr>
          </w:pPr>
          <w:r w:rsidRPr="00C04C52">
            <w:rPr>
              <w:rFonts w:ascii="Calibri" w:hAnsi="Calibri"/>
              <w:color w:val="004685"/>
              <w:szCs w:val="16"/>
            </w:rPr>
            <w:t>PointPark Properties GmbH</w:t>
          </w:r>
        </w:p>
        <w:p w:rsidR="00F00B21" w:rsidRPr="00C04C52" w:rsidRDefault="00F00B21" w:rsidP="00F00B21">
          <w:pPr>
            <w:pStyle w:val="Fuzeile"/>
            <w:tabs>
              <w:tab w:val="center" w:pos="5103"/>
              <w:tab w:val="right" w:pos="10206"/>
            </w:tabs>
            <w:rPr>
              <w:rFonts w:ascii="Calibri" w:hAnsi="Calibri"/>
              <w:color w:val="004685"/>
              <w:szCs w:val="16"/>
            </w:rPr>
          </w:pPr>
          <w:r w:rsidRPr="00C04C52">
            <w:rPr>
              <w:rFonts w:ascii="Calibri" w:hAnsi="Calibri"/>
              <w:color w:val="004685"/>
              <w:szCs w:val="16"/>
            </w:rPr>
            <w:t>An der Hauptwache 5</w:t>
          </w:r>
        </w:p>
        <w:p w:rsidR="00396A07" w:rsidRPr="00F00B21" w:rsidRDefault="00F00B21" w:rsidP="00454212">
          <w:pPr>
            <w:pStyle w:val="Fuzeile"/>
            <w:rPr>
              <w:rFonts w:ascii="Calibri" w:hAnsi="Calibri"/>
              <w:color w:val="004685"/>
              <w:szCs w:val="16"/>
            </w:rPr>
          </w:pPr>
          <w:r w:rsidRPr="00C04C52">
            <w:rPr>
              <w:rFonts w:ascii="Calibri" w:hAnsi="Calibri"/>
              <w:color w:val="004685"/>
              <w:szCs w:val="16"/>
            </w:rPr>
            <w:t>60313 Frankfurt am Main</w:t>
          </w:r>
          <w:r>
            <w:rPr>
              <w:rFonts w:ascii="Calibri" w:hAnsi="Calibri"/>
              <w:color w:val="004685"/>
              <w:szCs w:val="16"/>
            </w:rPr>
            <w:t xml:space="preserve">, </w:t>
          </w:r>
          <w:r w:rsidRPr="00C04C52">
            <w:rPr>
              <w:color w:val="004685"/>
              <w:szCs w:val="16"/>
            </w:rPr>
            <w:t>Germany</w:t>
          </w:r>
        </w:p>
      </w:tc>
      <w:tc>
        <w:tcPr>
          <w:tcW w:w="2211" w:type="dxa"/>
          <w:vAlign w:val="bottom"/>
        </w:tcPr>
        <w:p w:rsidR="00396A07" w:rsidRDefault="00396A07" w:rsidP="00454212">
          <w:pPr>
            <w:pStyle w:val="Fuzeile"/>
          </w:pPr>
        </w:p>
      </w:tc>
      <w:tc>
        <w:tcPr>
          <w:tcW w:w="1644" w:type="dxa"/>
          <w:vAlign w:val="bottom"/>
        </w:tcPr>
        <w:p w:rsidR="00396A07" w:rsidRDefault="00396A07" w:rsidP="00776100">
          <w:pPr>
            <w:pStyle w:val="Fuzeile"/>
            <w:jc w:val="right"/>
          </w:pPr>
        </w:p>
      </w:tc>
    </w:tr>
  </w:tbl>
  <w:p w:rsidR="00396A07" w:rsidRPr="00F00B21" w:rsidRDefault="006E12BE" w:rsidP="006C0E88">
    <w:pPr>
      <w:pStyle w:val="Fuzeile"/>
      <w:rPr>
        <w:color w:val="B10836" w:themeColor="text2"/>
      </w:rPr>
    </w:pPr>
    <w:r>
      <w:rPr>
        <w:noProof/>
        <w:lang w:val="de-DE" w:eastAsia="de-DE"/>
      </w:rPr>
      <mc:AlternateContent>
        <mc:Choice Requires="wps">
          <w:drawing>
            <wp:anchor distT="0" distB="0" distL="114300" distR="114300" simplePos="0" relativeHeight="251665408" behindDoc="0" locked="0" layoutInCell="1" allowOverlap="1" wp14:anchorId="1BB90AC6">
              <wp:simplePos x="0" y="0"/>
              <wp:positionH relativeFrom="margin">
                <wp:align>right</wp:align>
              </wp:positionH>
              <wp:positionV relativeFrom="paragraph">
                <wp:posOffset>-457200</wp:posOffset>
              </wp:positionV>
              <wp:extent cx="2289175" cy="6953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695325"/>
                      </a:xfrm>
                      <a:prstGeom prst="rect">
                        <a:avLst/>
                      </a:prstGeom>
                      <a:noFill/>
                      <a:ln>
                        <a:noFill/>
                      </a:ln>
                      <a:extLst/>
                    </wps:spPr>
                    <wps:txbx>
                      <w:txbxContent>
                        <w:p w:rsidR="00F00B21" w:rsidRPr="009523C5" w:rsidRDefault="00F00B21" w:rsidP="00F00B21">
                          <w:pPr>
                            <w:pStyle w:val="Fuzeile"/>
                            <w:rPr>
                              <w:rFonts w:ascii="Calibri" w:hAnsi="Calibri"/>
                              <w:color w:val="004685"/>
                              <w:szCs w:val="16"/>
                            </w:rPr>
                          </w:pPr>
                          <w:r w:rsidRPr="009523C5">
                            <w:rPr>
                              <w:rFonts w:ascii="Calibri" w:hAnsi="Calibri"/>
                              <w:color w:val="004685"/>
                              <w:szCs w:val="16"/>
                            </w:rPr>
                            <w:t>Amtsgericht Frankfurt am Main HRB 85005</w:t>
                          </w:r>
                        </w:p>
                        <w:p w:rsidR="00F00B21" w:rsidRDefault="00F00B21" w:rsidP="00F00B21">
                          <w:pPr>
                            <w:pStyle w:val="Fuzeile"/>
                            <w:rPr>
                              <w:rFonts w:ascii="Calibri" w:hAnsi="Calibri"/>
                              <w:color w:val="004685"/>
                              <w:szCs w:val="16"/>
                            </w:rPr>
                          </w:pPr>
                          <w:r w:rsidRPr="009523C5">
                            <w:rPr>
                              <w:rFonts w:ascii="Calibri" w:hAnsi="Calibri"/>
                              <w:color w:val="004685"/>
                              <w:szCs w:val="16"/>
                            </w:rPr>
                            <w:t>Geschäftsführer: Ian Worboys, George Aase,</w:t>
                          </w:r>
                        </w:p>
                        <w:p w:rsidR="00F00B21" w:rsidRPr="009523C5" w:rsidRDefault="00F00B21" w:rsidP="00F00B21">
                          <w:pPr>
                            <w:pStyle w:val="Fuzeile"/>
                            <w:rPr>
                              <w:rFonts w:ascii="Calibri" w:hAnsi="Calibri"/>
                              <w:color w:val="004685"/>
                              <w:szCs w:val="16"/>
                            </w:rPr>
                          </w:pPr>
                          <w:r w:rsidRPr="009523C5">
                            <w:rPr>
                              <w:rFonts w:ascii="Calibri" w:hAnsi="Calibri"/>
                              <w:color w:val="004685"/>
                              <w:szCs w:val="16"/>
                            </w:rPr>
                            <w:t>Jürgen Diehl</w:t>
                          </w:r>
                        </w:p>
                        <w:p w:rsidR="00F00B21" w:rsidRPr="009523C5" w:rsidRDefault="00F00B21" w:rsidP="00F00B21">
                          <w:pPr>
                            <w:rPr>
                              <w:color w:val="004685"/>
                              <w:spacing w:val="10"/>
                              <w:sz w:val="16"/>
                              <w:szCs w:val="16"/>
                            </w:rPr>
                          </w:pPr>
                          <w:r w:rsidRPr="009523C5">
                            <w:rPr>
                              <w:color w:val="004685"/>
                              <w:spacing w:val="10"/>
                              <w:sz w:val="16"/>
                              <w:szCs w:val="16"/>
                            </w:rPr>
                            <w:t>USt ID: DE266207174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90AC6" id="_x0000_t202" coordsize="21600,21600" o:spt="202" path="m,l,21600r21600,l21600,xe">
              <v:stroke joinstyle="miter"/>
              <v:path gradientshapeok="t" o:connecttype="rect"/>
            </v:shapetype>
            <v:shape id="Text Box 5" o:spid="_x0000_s1026" type="#_x0000_t202" style="position:absolute;left:0;text-align:left;margin-left:129.05pt;margin-top:-36pt;width:180.25pt;height:5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" filled="f" stroked="f">
              <v:textbox inset=",7.2pt,,7.2pt">
                <w:txbxContent>
                  <w:p w:rsidR="00F00B21" w:rsidRPr="009523C5" w:rsidRDefault="00F00B21" w:rsidP="00F00B21">
                    <w:pPr>
                      <w:pStyle w:val="Fuzeile"/>
                      <w:rPr>
                        <w:rFonts w:ascii="Calibri" w:hAnsi="Calibri"/>
                        <w:color w:val="004685"/>
                        <w:szCs w:val="16"/>
                      </w:rPr>
                    </w:pPr>
                    <w:r w:rsidRPr="009523C5">
                      <w:rPr>
                        <w:rFonts w:ascii="Calibri" w:hAnsi="Calibri"/>
                        <w:color w:val="004685"/>
                        <w:szCs w:val="16"/>
                      </w:rPr>
                      <w:t>Amtsgericht Frankfurt am Main HRB 85005</w:t>
                    </w:r>
                  </w:p>
                  <w:p w:rsidR="00F00B21" w:rsidRDefault="00F00B21" w:rsidP="00F00B21">
                    <w:pPr>
                      <w:pStyle w:val="Fuzeile"/>
                      <w:rPr>
                        <w:rFonts w:ascii="Calibri" w:hAnsi="Calibri"/>
                        <w:color w:val="004685"/>
                        <w:szCs w:val="16"/>
                      </w:rPr>
                    </w:pPr>
                    <w:r w:rsidRPr="009523C5">
                      <w:rPr>
                        <w:rFonts w:ascii="Calibri" w:hAnsi="Calibri"/>
                        <w:color w:val="004685"/>
                        <w:szCs w:val="16"/>
                      </w:rPr>
                      <w:t>Geschäftsführer: Ian Worboys, George Aase,</w:t>
                    </w:r>
                  </w:p>
                  <w:p w:rsidR="00F00B21" w:rsidRPr="009523C5" w:rsidRDefault="00F00B21" w:rsidP="00F00B21">
                    <w:pPr>
                      <w:pStyle w:val="Fuzeile"/>
                      <w:rPr>
                        <w:rFonts w:ascii="Calibri" w:hAnsi="Calibri"/>
                        <w:color w:val="004685"/>
                        <w:szCs w:val="16"/>
                      </w:rPr>
                    </w:pPr>
                    <w:r w:rsidRPr="009523C5">
                      <w:rPr>
                        <w:rFonts w:ascii="Calibri" w:hAnsi="Calibri"/>
                        <w:color w:val="004685"/>
                        <w:szCs w:val="16"/>
                      </w:rPr>
                      <w:t>Jürgen Diehl</w:t>
                    </w:r>
                  </w:p>
                  <w:p w:rsidR="00F00B21" w:rsidRPr="009523C5" w:rsidRDefault="00F00B21" w:rsidP="00F00B21">
                    <w:pPr>
                      <w:rPr>
                        <w:color w:val="004685"/>
                        <w:spacing w:val="10"/>
                        <w:sz w:val="16"/>
                        <w:szCs w:val="16"/>
                      </w:rPr>
                    </w:pPr>
                    <w:r w:rsidRPr="009523C5">
                      <w:rPr>
                        <w:color w:val="004685"/>
                        <w:spacing w:val="10"/>
                        <w:sz w:val="16"/>
                        <w:szCs w:val="16"/>
                      </w:rPr>
                      <w:t>USt ID: DE266207174</w:t>
                    </w:r>
                  </w:p>
                </w:txbxContent>
              </v:textbox>
              <w10:wrap anchorx="margin"/>
            </v:shape>
          </w:pict>
        </mc:Fallback>
      </mc:AlternateContent>
    </w:r>
    <w:r>
      <w:rPr>
        <w:noProof/>
        <w:color w:val="B10836" w:themeColor="text2"/>
        <w:lang w:val="de-DE" w:eastAsia="de-DE"/>
      </w:rPr>
      <mc:AlternateContent>
        <mc:Choice Requires="wps">
          <w:drawing>
            <wp:anchor distT="45720" distB="45720" distL="114300" distR="114300" simplePos="0" relativeHeight="251663360" behindDoc="0" locked="0" layoutInCell="1" allowOverlap="1" wp14:anchorId="7FE4594F">
              <wp:simplePos x="0" y="0"/>
              <wp:positionH relativeFrom="margin">
                <wp:posOffset>-100965</wp:posOffset>
              </wp:positionH>
              <wp:positionV relativeFrom="paragraph">
                <wp:posOffset>-226060</wp:posOffset>
              </wp:positionV>
              <wp:extent cx="5238750" cy="3498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9885"/>
                      </a:xfrm>
                      <a:prstGeom prst="rect">
                        <a:avLst/>
                      </a:prstGeom>
                      <a:solidFill>
                        <a:srgbClr val="FFFFFF"/>
                      </a:solidFill>
                      <a:ln w="9525">
                        <a:noFill/>
                        <a:miter lim="800000"/>
                        <a:headEnd/>
                        <a:tailEnd/>
                      </a:ln>
                    </wps:spPr>
                    <wps:txbx>
                      <w:txbxContent>
                        <w:p w:rsidR="00DE6F64" w:rsidRPr="00DE6F64" w:rsidRDefault="00DE6F64" w:rsidP="00DE6F64">
                          <w:pPr>
                            <w:rPr>
                              <w:color w:val="004685"/>
                              <w:spacing w:val="10"/>
                              <w:sz w:val="22"/>
                              <w:szCs w:val="22"/>
                            </w:rPr>
                          </w:pPr>
                          <w:r w:rsidRPr="00DE6F64">
                            <w:rPr>
                              <w:color w:val="004685"/>
                              <w:spacing w:val="10"/>
                              <w:sz w:val="22"/>
                              <w:szCs w:val="22"/>
                            </w:rPr>
                            <w:t xml:space="preserve">Follow us on </w:t>
                          </w:r>
                          <w:hyperlink r:id="rId1" w:history="1">
                            <w:r w:rsidRPr="00DE6F64">
                              <w:rPr>
                                <w:rStyle w:val="Hyperlink"/>
                                <w:spacing w:val="10"/>
                                <w:sz w:val="22"/>
                                <w:szCs w:val="22"/>
                              </w:rPr>
                              <w:t>Linkedin</w:t>
                            </w:r>
                          </w:hyperlink>
                          <w:r w:rsidRPr="00DE6F64">
                            <w:rPr>
                              <w:color w:val="004685"/>
                              <w:spacing w:val="10"/>
                              <w:sz w:val="22"/>
                              <w:szCs w:val="22"/>
                            </w:rPr>
                            <w:t xml:space="preserve">, </w:t>
                          </w:r>
                          <w:hyperlink r:id="rId2" w:history="1">
                            <w:r w:rsidRPr="00DE6F64">
                              <w:rPr>
                                <w:rStyle w:val="Hyperlink"/>
                                <w:spacing w:val="10"/>
                                <w:sz w:val="22"/>
                                <w:szCs w:val="22"/>
                              </w:rPr>
                              <w:t>Twitter</w:t>
                            </w:r>
                          </w:hyperlink>
                          <w:r w:rsidRPr="00DE6F64">
                            <w:rPr>
                              <w:color w:val="004685"/>
                              <w:spacing w:val="10"/>
                              <w:sz w:val="22"/>
                              <w:szCs w:val="22"/>
                            </w:rPr>
                            <w:t xml:space="preserve"> or </w:t>
                          </w:r>
                          <w:hyperlink r:id="rId3" w:history="1">
                            <w:r w:rsidRPr="00DE6F64">
                              <w:rPr>
                                <w:rStyle w:val="Hyperlink"/>
                                <w:spacing w:val="10"/>
                                <w:sz w:val="22"/>
                                <w:szCs w:val="22"/>
                              </w:rPr>
                              <w:t>Instagram</w:t>
                            </w:r>
                          </w:hyperlink>
                          <w:r w:rsidRPr="00DE6F64">
                            <w:rPr>
                              <w:color w:val="004685"/>
                              <w:spacing w:val="1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594F" id="Text Box 2" o:spid="_x0000_s1027" type="#_x0000_t202" style="position:absolute;left:0;text-align:left;margin-left:-7.95pt;margin-top:-17.8pt;width:412.5pt;height:2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rJAIAACQ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" stroked="f">
              <v:textbox>
                <w:txbxContent>
                  <w:p w:rsidR="00DE6F64" w:rsidRPr="00DE6F64" w:rsidRDefault="00DE6F64" w:rsidP="00DE6F64">
                    <w:pPr>
                      <w:rPr>
                        <w:color w:val="004685"/>
                        <w:spacing w:val="10"/>
                        <w:sz w:val="22"/>
                        <w:szCs w:val="22"/>
                      </w:rPr>
                    </w:pPr>
                    <w:r w:rsidRPr="00DE6F64">
                      <w:rPr>
                        <w:color w:val="004685"/>
                        <w:spacing w:val="10"/>
                        <w:sz w:val="22"/>
                        <w:szCs w:val="22"/>
                      </w:rPr>
                      <w:t xml:space="preserve">Follow us on </w:t>
                    </w:r>
                    <w:hyperlink r:id="rId4" w:history="1">
                      <w:r w:rsidRPr="00DE6F64">
                        <w:rPr>
                          <w:rStyle w:val="Hyperlink"/>
                          <w:spacing w:val="10"/>
                          <w:sz w:val="22"/>
                          <w:szCs w:val="22"/>
                        </w:rPr>
                        <w:t>Linkedin</w:t>
                      </w:r>
                    </w:hyperlink>
                    <w:r w:rsidRPr="00DE6F64">
                      <w:rPr>
                        <w:color w:val="004685"/>
                        <w:spacing w:val="10"/>
                        <w:sz w:val="22"/>
                        <w:szCs w:val="22"/>
                      </w:rPr>
                      <w:t xml:space="preserve">, </w:t>
                    </w:r>
                    <w:hyperlink r:id="rId5" w:history="1">
                      <w:r w:rsidRPr="00DE6F64">
                        <w:rPr>
                          <w:rStyle w:val="Hyperlink"/>
                          <w:spacing w:val="10"/>
                          <w:sz w:val="22"/>
                          <w:szCs w:val="22"/>
                        </w:rPr>
                        <w:t>Twitter</w:t>
                      </w:r>
                    </w:hyperlink>
                    <w:r w:rsidRPr="00DE6F64">
                      <w:rPr>
                        <w:color w:val="004685"/>
                        <w:spacing w:val="10"/>
                        <w:sz w:val="22"/>
                        <w:szCs w:val="22"/>
                      </w:rPr>
                      <w:t xml:space="preserve"> or </w:t>
                    </w:r>
                    <w:hyperlink r:id="rId6" w:history="1">
                      <w:r w:rsidRPr="00DE6F64">
                        <w:rPr>
                          <w:rStyle w:val="Hyperlink"/>
                          <w:spacing w:val="10"/>
                          <w:sz w:val="22"/>
                          <w:szCs w:val="22"/>
                        </w:rPr>
                        <w:t>Instagram</w:t>
                      </w:r>
                    </w:hyperlink>
                    <w:r w:rsidRPr="00DE6F64">
                      <w:rPr>
                        <w:color w:val="004685"/>
                        <w:spacing w:val="10"/>
                        <w:sz w:val="22"/>
                        <w:szCs w:val="22"/>
                      </w:rPr>
                      <w:t xml:space="preserve"> </w:t>
                    </w:r>
                  </w:p>
                </w:txbxContent>
              </v:textbox>
              <w10:wrap type="square" anchorx="margin"/>
            </v:shape>
          </w:pict>
        </mc:Fallback>
      </mc:AlternateContent>
    </w:r>
    <w:r w:rsidR="00396A07" w:rsidRPr="00F00B21">
      <w:rPr>
        <w:noProof/>
        <w:color w:val="B10836" w:themeColor="text2"/>
        <w:lang w:val="de-DE" w:eastAsia="de-DE"/>
      </w:rPr>
      <w:drawing>
        <wp:anchor distT="0" distB="0" distL="114300" distR="114300" simplePos="0" relativeHeight="251661312" behindDoc="1" locked="0" layoutInCell="1" allowOverlap="1">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7"/>
                  <a:srcRect/>
                  <a:stretch>
                    <a:fillRect/>
                  </a:stretch>
                </pic:blipFill>
                <pic:spPr bwMode="auto">
                  <a:xfrm>
                    <a:off x="0" y="0"/>
                    <a:ext cx="648000" cy="648000"/>
                  </a:xfrm>
                  <a:prstGeom prst="rect">
                    <a:avLst/>
                  </a:prstGeom>
                  <a:noFill/>
                  <a:ln w="9525">
                    <a:noFill/>
                    <a:miter lim="800000"/>
                    <a:headEnd/>
                    <a:tailEnd/>
                  </a:ln>
                </pic:spPr>
              </pic:pic>
            </a:graphicData>
          </a:graphic>
        </wp:anchor>
      </w:drawing>
    </w:r>
    <w:r w:rsidR="00F00B21" w:rsidRPr="00F00B21">
      <w:rPr>
        <w:color w:val="B10836" w:themeColor="text2"/>
      </w:rPr>
      <w:t>WWW.P3PARKS.COM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A1" w:rsidRDefault="00E437A1">
      <w:r>
        <w:separator/>
      </w:r>
    </w:p>
    <w:p w:rsidR="00E437A1" w:rsidRDefault="00E437A1"/>
  </w:footnote>
  <w:footnote w:type="continuationSeparator" w:id="0">
    <w:p w:rsidR="00E437A1" w:rsidRDefault="00E437A1">
      <w:r>
        <w:continuationSeparator/>
      </w:r>
    </w:p>
    <w:p w:rsidR="00E437A1" w:rsidRDefault="00E43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07" w:rsidRDefault="00396A07" w:rsidP="006C0E88">
    <w:pPr>
      <w:pStyle w:val="Kopfzeile"/>
      <w:tabs>
        <w:tab w:val="clear" w:pos="4536"/>
        <w:tab w:val="clear" w:pos="9072"/>
      </w:tabs>
    </w:pPr>
    <w:r>
      <w:rPr>
        <w:noProof/>
        <w:lang w:val="de-DE"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1243B5"/>
    <w:multiLevelType w:val="multilevel"/>
    <w:tmpl w:val="4D4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6426"/>
    <w:multiLevelType w:val="multilevel"/>
    <w:tmpl w:val="924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037952"/>
    <w:multiLevelType w:val="multilevel"/>
    <w:tmpl w:val="1818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2"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6F582D"/>
    <w:multiLevelType w:val="multilevel"/>
    <w:tmpl w:val="203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6"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20"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num>
  <w:num w:numId="3">
    <w:abstractNumId w:val="4"/>
  </w:num>
  <w:num w:numId="4">
    <w:abstractNumId w:val="20"/>
  </w:num>
  <w:num w:numId="5">
    <w:abstractNumId w:val="3"/>
  </w:num>
  <w:num w:numId="6">
    <w:abstractNumId w:val="5"/>
  </w:num>
  <w:num w:numId="7">
    <w:abstractNumId w:val="6"/>
  </w:num>
  <w:num w:numId="8">
    <w:abstractNumId w:val="15"/>
  </w:num>
  <w:num w:numId="9">
    <w:abstractNumId w:val="4"/>
    <w:lvlOverride w:ilvl="0">
      <w:startOverride w:val="1"/>
    </w:lvlOverride>
  </w:num>
  <w:num w:numId="10">
    <w:abstractNumId w:val="5"/>
    <w:lvlOverride w:ilvl="0">
      <w:startOverride w:val="1"/>
    </w:lvlOverride>
  </w:num>
  <w:num w:numId="11">
    <w:abstractNumId w:val="6"/>
    <w:lvlOverride w:ilvl="0">
      <w:startOverride w:val="1"/>
    </w:lvlOverride>
  </w:num>
  <w:num w:numId="12">
    <w:abstractNumId w:val="20"/>
  </w:num>
  <w:num w:numId="13">
    <w:abstractNumId w:val="12"/>
  </w:num>
  <w:num w:numId="14">
    <w:abstractNumId w:val="10"/>
  </w:num>
  <w:num w:numId="15">
    <w:abstractNumId w:val="12"/>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0"/>
  </w:num>
  <w:num w:numId="21">
    <w:abstractNumId w:val="17"/>
  </w:num>
  <w:num w:numId="22">
    <w:abstractNumId w:val="18"/>
  </w:num>
  <w:num w:numId="23">
    <w:abstractNumId w:val="9"/>
  </w:num>
  <w:num w:numId="24">
    <w:abstractNumId w:val="21"/>
  </w:num>
  <w:num w:numId="25">
    <w:abstractNumId w:val="20"/>
  </w:num>
  <w:num w:numId="26">
    <w:abstractNumId w:val="20"/>
  </w:num>
  <w:num w:numId="27">
    <w:abstractNumId w:val="20"/>
  </w:num>
  <w:num w:numId="28">
    <w:abstractNumId w:val="20"/>
  </w:num>
  <w:num w:numId="29">
    <w:abstractNumId w:val="20"/>
  </w:num>
  <w:num w:numId="30">
    <w:abstractNumId w:val="8"/>
  </w:num>
  <w:num w:numId="31">
    <w:abstractNumId w:val="8"/>
  </w:num>
  <w:num w:numId="32">
    <w:abstractNumId w:val="8"/>
  </w:num>
  <w:num w:numId="33">
    <w:abstractNumId w:val="11"/>
  </w:num>
  <w:num w:numId="34">
    <w:abstractNumId w:val="11"/>
  </w:num>
  <w:num w:numId="35">
    <w:abstractNumId w:val="11"/>
  </w:num>
  <w:num w:numId="36">
    <w:abstractNumId w:val="1"/>
  </w:num>
  <w:num w:numId="37">
    <w:abstractNumId w:val="14"/>
  </w:num>
  <w:num w:numId="38">
    <w:abstractNumId w:val="7"/>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D0"/>
    <w:rsid w:val="00001669"/>
    <w:rsid w:val="00001C44"/>
    <w:rsid w:val="00003A41"/>
    <w:rsid w:val="00005EE3"/>
    <w:rsid w:val="0000686B"/>
    <w:rsid w:val="00012566"/>
    <w:rsid w:val="00012B42"/>
    <w:rsid w:val="000141DD"/>
    <w:rsid w:val="00014D66"/>
    <w:rsid w:val="000161B1"/>
    <w:rsid w:val="000167E0"/>
    <w:rsid w:val="0001702E"/>
    <w:rsid w:val="0001797D"/>
    <w:rsid w:val="00017BBA"/>
    <w:rsid w:val="00020EC1"/>
    <w:rsid w:val="0002187D"/>
    <w:rsid w:val="00022D29"/>
    <w:rsid w:val="00024C5D"/>
    <w:rsid w:val="00026A19"/>
    <w:rsid w:val="00030924"/>
    <w:rsid w:val="00030C9E"/>
    <w:rsid w:val="00032CEE"/>
    <w:rsid w:val="00035D88"/>
    <w:rsid w:val="00036596"/>
    <w:rsid w:val="0003724A"/>
    <w:rsid w:val="00041A92"/>
    <w:rsid w:val="000425AB"/>
    <w:rsid w:val="000425B4"/>
    <w:rsid w:val="000438F1"/>
    <w:rsid w:val="0004470A"/>
    <w:rsid w:val="000448D1"/>
    <w:rsid w:val="00044976"/>
    <w:rsid w:val="00044C16"/>
    <w:rsid w:val="00045F42"/>
    <w:rsid w:val="0005071D"/>
    <w:rsid w:val="00052D8A"/>
    <w:rsid w:val="000537B0"/>
    <w:rsid w:val="00053E54"/>
    <w:rsid w:val="00054B65"/>
    <w:rsid w:val="00055314"/>
    <w:rsid w:val="00055AD5"/>
    <w:rsid w:val="00056B1B"/>
    <w:rsid w:val="00056CFE"/>
    <w:rsid w:val="00057FE9"/>
    <w:rsid w:val="0006000F"/>
    <w:rsid w:val="000637C6"/>
    <w:rsid w:val="00071DD7"/>
    <w:rsid w:val="000720CE"/>
    <w:rsid w:val="00072B92"/>
    <w:rsid w:val="00080178"/>
    <w:rsid w:val="00082B2C"/>
    <w:rsid w:val="0008474B"/>
    <w:rsid w:val="00086587"/>
    <w:rsid w:val="00087F2D"/>
    <w:rsid w:val="00087F59"/>
    <w:rsid w:val="0009015A"/>
    <w:rsid w:val="00091511"/>
    <w:rsid w:val="000934AD"/>
    <w:rsid w:val="00094C4E"/>
    <w:rsid w:val="000A15EB"/>
    <w:rsid w:val="000A3F0C"/>
    <w:rsid w:val="000A64A9"/>
    <w:rsid w:val="000B0669"/>
    <w:rsid w:val="000B0DD1"/>
    <w:rsid w:val="000B0FB1"/>
    <w:rsid w:val="000B1686"/>
    <w:rsid w:val="000B18EA"/>
    <w:rsid w:val="000B28D4"/>
    <w:rsid w:val="000B338D"/>
    <w:rsid w:val="000B38EA"/>
    <w:rsid w:val="000B4561"/>
    <w:rsid w:val="000B4AC7"/>
    <w:rsid w:val="000B4C35"/>
    <w:rsid w:val="000B5616"/>
    <w:rsid w:val="000B7DAA"/>
    <w:rsid w:val="000C24EE"/>
    <w:rsid w:val="000C2CFE"/>
    <w:rsid w:val="000C315C"/>
    <w:rsid w:val="000C33F0"/>
    <w:rsid w:val="000C441F"/>
    <w:rsid w:val="000C5A72"/>
    <w:rsid w:val="000D1F8D"/>
    <w:rsid w:val="000D30F8"/>
    <w:rsid w:val="000D553E"/>
    <w:rsid w:val="000D713E"/>
    <w:rsid w:val="000D7F8B"/>
    <w:rsid w:val="000E7152"/>
    <w:rsid w:val="000E734F"/>
    <w:rsid w:val="00101725"/>
    <w:rsid w:val="00101F57"/>
    <w:rsid w:val="00102A38"/>
    <w:rsid w:val="00103826"/>
    <w:rsid w:val="00104C1C"/>
    <w:rsid w:val="00104FFB"/>
    <w:rsid w:val="001119BB"/>
    <w:rsid w:val="00112D2D"/>
    <w:rsid w:val="00115390"/>
    <w:rsid w:val="00121558"/>
    <w:rsid w:val="00121CE3"/>
    <w:rsid w:val="00124B86"/>
    <w:rsid w:val="00124E96"/>
    <w:rsid w:val="00125E5E"/>
    <w:rsid w:val="00126EE4"/>
    <w:rsid w:val="001274AC"/>
    <w:rsid w:val="001306BB"/>
    <w:rsid w:val="0013666C"/>
    <w:rsid w:val="00141153"/>
    <w:rsid w:val="00141F1A"/>
    <w:rsid w:val="00143819"/>
    <w:rsid w:val="00144D00"/>
    <w:rsid w:val="001451F8"/>
    <w:rsid w:val="00145815"/>
    <w:rsid w:val="00146A7D"/>
    <w:rsid w:val="001472AC"/>
    <w:rsid w:val="00152E9D"/>
    <w:rsid w:val="00154A4A"/>
    <w:rsid w:val="00156015"/>
    <w:rsid w:val="00156963"/>
    <w:rsid w:val="00157811"/>
    <w:rsid w:val="00160496"/>
    <w:rsid w:val="00162C2F"/>
    <w:rsid w:val="00162F2C"/>
    <w:rsid w:val="00167E57"/>
    <w:rsid w:val="0017152D"/>
    <w:rsid w:val="001730B0"/>
    <w:rsid w:val="001749A2"/>
    <w:rsid w:val="001760AE"/>
    <w:rsid w:val="0017706F"/>
    <w:rsid w:val="00177A5D"/>
    <w:rsid w:val="00182A6D"/>
    <w:rsid w:val="00184803"/>
    <w:rsid w:val="001872CF"/>
    <w:rsid w:val="00187F21"/>
    <w:rsid w:val="001901E0"/>
    <w:rsid w:val="00190780"/>
    <w:rsid w:val="0019172E"/>
    <w:rsid w:val="00193AAB"/>
    <w:rsid w:val="00194309"/>
    <w:rsid w:val="001A0A51"/>
    <w:rsid w:val="001A0BD8"/>
    <w:rsid w:val="001A1442"/>
    <w:rsid w:val="001A397A"/>
    <w:rsid w:val="001A47FD"/>
    <w:rsid w:val="001A481A"/>
    <w:rsid w:val="001A489E"/>
    <w:rsid w:val="001A4FFB"/>
    <w:rsid w:val="001A5355"/>
    <w:rsid w:val="001A6210"/>
    <w:rsid w:val="001A7A5F"/>
    <w:rsid w:val="001B0569"/>
    <w:rsid w:val="001B08A6"/>
    <w:rsid w:val="001B22CA"/>
    <w:rsid w:val="001B38E0"/>
    <w:rsid w:val="001B6C67"/>
    <w:rsid w:val="001B6C78"/>
    <w:rsid w:val="001B77CA"/>
    <w:rsid w:val="001C2684"/>
    <w:rsid w:val="001C3A61"/>
    <w:rsid w:val="001D0244"/>
    <w:rsid w:val="001D08B5"/>
    <w:rsid w:val="001D3FD6"/>
    <w:rsid w:val="001D4CD5"/>
    <w:rsid w:val="001D507D"/>
    <w:rsid w:val="001E57D0"/>
    <w:rsid w:val="001F0BD8"/>
    <w:rsid w:val="001F0C03"/>
    <w:rsid w:val="001F28A5"/>
    <w:rsid w:val="001F3026"/>
    <w:rsid w:val="001F48A7"/>
    <w:rsid w:val="001F495A"/>
    <w:rsid w:val="00201970"/>
    <w:rsid w:val="00201F03"/>
    <w:rsid w:val="002037C2"/>
    <w:rsid w:val="00210199"/>
    <w:rsid w:val="0021063D"/>
    <w:rsid w:val="0021597B"/>
    <w:rsid w:val="00215FDD"/>
    <w:rsid w:val="00216641"/>
    <w:rsid w:val="00216E97"/>
    <w:rsid w:val="00217865"/>
    <w:rsid w:val="002201DF"/>
    <w:rsid w:val="00220EFC"/>
    <w:rsid w:val="00221077"/>
    <w:rsid w:val="002235F5"/>
    <w:rsid w:val="002249F2"/>
    <w:rsid w:val="00225630"/>
    <w:rsid w:val="00225A0C"/>
    <w:rsid w:val="0022778A"/>
    <w:rsid w:val="00233C6E"/>
    <w:rsid w:val="00235DF7"/>
    <w:rsid w:val="00236CEE"/>
    <w:rsid w:val="002411A9"/>
    <w:rsid w:val="002412F7"/>
    <w:rsid w:val="002429AC"/>
    <w:rsid w:val="00242E7F"/>
    <w:rsid w:val="0024339E"/>
    <w:rsid w:val="00243DAD"/>
    <w:rsid w:val="00244E71"/>
    <w:rsid w:val="002450DA"/>
    <w:rsid w:val="00245CEC"/>
    <w:rsid w:val="00246112"/>
    <w:rsid w:val="00253E23"/>
    <w:rsid w:val="00260D50"/>
    <w:rsid w:val="00261598"/>
    <w:rsid w:val="00262541"/>
    <w:rsid w:val="0026260A"/>
    <w:rsid w:val="00262AB6"/>
    <w:rsid w:val="00263B97"/>
    <w:rsid w:val="00264860"/>
    <w:rsid w:val="002672B6"/>
    <w:rsid w:val="00267790"/>
    <w:rsid w:val="00267821"/>
    <w:rsid w:val="002679E8"/>
    <w:rsid w:val="00270D07"/>
    <w:rsid w:val="00274878"/>
    <w:rsid w:val="0027596A"/>
    <w:rsid w:val="00275B32"/>
    <w:rsid w:val="00276D4B"/>
    <w:rsid w:val="00280804"/>
    <w:rsid w:val="002813C7"/>
    <w:rsid w:val="00281CD2"/>
    <w:rsid w:val="00282D48"/>
    <w:rsid w:val="00283AAC"/>
    <w:rsid w:val="00284CD0"/>
    <w:rsid w:val="0028575C"/>
    <w:rsid w:val="00285AFE"/>
    <w:rsid w:val="002870A9"/>
    <w:rsid w:val="00292A14"/>
    <w:rsid w:val="00296105"/>
    <w:rsid w:val="0029705C"/>
    <w:rsid w:val="00297086"/>
    <w:rsid w:val="002A2216"/>
    <w:rsid w:val="002A2394"/>
    <w:rsid w:val="002A34A5"/>
    <w:rsid w:val="002A3ACC"/>
    <w:rsid w:val="002A7D41"/>
    <w:rsid w:val="002B0D45"/>
    <w:rsid w:val="002B2998"/>
    <w:rsid w:val="002B7335"/>
    <w:rsid w:val="002C2B67"/>
    <w:rsid w:val="002C31C8"/>
    <w:rsid w:val="002C435F"/>
    <w:rsid w:val="002C451B"/>
    <w:rsid w:val="002C5583"/>
    <w:rsid w:val="002C653E"/>
    <w:rsid w:val="002C7602"/>
    <w:rsid w:val="002D1D26"/>
    <w:rsid w:val="002D3294"/>
    <w:rsid w:val="002D48F9"/>
    <w:rsid w:val="002D57CE"/>
    <w:rsid w:val="002D5836"/>
    <w:rsid w:val="002D7403"/>
    <w:rsid w:val="002E0015"/>
    <w:rsid w:val="002E0CEC"/>
    <w:rsid w:val="002E0D2C"/>
    <w:rsid w:val="002E2404"/>
    <w:rsid w:val="002E47F5"/>
    <w:rsid w:val="002E498E"/>
    <w:rsid w:val="002F0E19"/>
    <w:rsid w:val="002F3003"/>
    <w:rsid w:val="002F3E26"/>
    <w:rsid w:val="002F3E5C"/>
    <w:rsid w:val="002F501D"/>
    <w:rsid w:val="00302A21"/>
    <w:rsid w:val="00305857"/>
    <w:rsid w:val="00305EE4"/>
    <w:rsid w:val="003078A4"/>
    <w:rsid w:val="00311EEF"/>
    <w:rsid w:val="00314BC7"/>
    <w:rsid w:val="00316B16"/>
    <w:rsid w:val="00322BF5"/>
    <w:rsid w:val="003236A8"/>
    <w:rsid w:val="0032456D"/>
    <w:rsid w:val="00324A1D"/>
    <w:rsid w:val="003257B6"/>
    <w:rsid w:val="003304DC"/>
    <w:rsid w:val="00330C9E"/>
    <w:rsid w:val="0033313E"/>
    <w:rsid w:val="00334B56"/>
    <w:rsid w:val="00340533"/>
    <w:rsid w:val="0034234E"/>
    <w:rsid w:val="003442D3"/>
    <w:rsid w:val="00350BCC"/>
    <w:rsid w:val="00351BC5"/>
    <w:rsid w:val="00351D23"/>
    <w:rsid w:val="003525C5"/>
    <w:rsid w:val="003540CA"/>
    <w:rsid w:val="00354C6D"/>
    <w:rsid w:val="00355F23"/>
    <w:rsid w:val="00356FC8"/>
    <w:rsid w:val="00357585"/>
    <w:rsid w:val="00357AF9"/>
    <w:rsid w:val="00357D46"/>
    <w:rsid w:val="00361AEE"/>
    <w:rsid w:val="00366E39"/>
    <w:rsid w:val="00370E04"/>
    <w:rsid w:val="00373099"/>
    <w:rsid w:val="00374A8C"/>
    <w:rsid w:val="00376CE1"/>
    <w:rsid w:val="00377684"/>
    <w:rsid w:val="003779A4"/>
    <w:rsid w:val="003821FD"/>
    <w:rsid w:val="0038397F"/>
    <w:rsid w:val="00386141"/>
    <w:rsid w:val="00386A07"/>
    <w:rsid w:val="00386BE8"/>
    <w:rsid w:val="00387724"/>
    <w:rsid w:val="00392C05"/>
    <w:rsid w:val="00393013"/>
    <w:rsid w:val="0039494C"/>
    <w:rsid w:val="00396A07"/>
    <w:rsid w:val="003A0A01"/>
    <w:rsid w:val="003A4A60"/>
    <w:rsid w:val="003A5F6C"/>
    <w:rsid w:val="003A62FB"/>
    <w:rsid w:val="003A6ADA"/>
    <w:rsid w:val="003A791F"/>
    <w:rsid w:val="003B04AB"/>
    <w:rsid w:val="003B077B"/>
    <w:rsid w:val="003B0C8E"/>
    <w:rsid w:val="003B5DE4"/>
    <w:rsid w:val="003B772F"/>
    <w:rsid w:val="003C1FF1"/>
    <w:rsid w:val="003C23C9"/>
    <w:rsid w:val="003C2E7B"/>
    <w:rsid w:val="003C36D6"/>
    <w:rsid w:val="003C3D53"/>
    <w:rsid w:val="003C41BE"/>
    <w:rsid w:val="003C50AA"/>
    <w:rsid w:val="003C7FB3"/>
    <w:rsid w:val="003D0025"/>
    <w:rsid w:val="003D0AD1"/>
    <w:rsid w:val="003D2E0E"/>
    <w:rsid w:val="003D36B7"/>
    <w:rsid w:val="003D44AE"/>
    <w:rsid w:val="003D45ED"/>
    <w:rsid w:val="003D4917"/>
    <w:rsid w:val="003D4F0F"/>
    <w:rsid w:val="003E0A03"/>
    <w:rsid w:val="003E0CFD"/>
    <w:rsid w:val="003E2764"/>
    <w:rsid w:val="003E402D"/>
    <w:rsid w:val="003E4A93"/>
    <w:rsid w:val="003E5CCF"/>
    <w:rsid w:val="003E702B"/>
    <w:rsid w:val="003E7459"/>
    <w:rsid w:val="003E7F88"/>
    <w:rsid w:val="003F0FA2"/>
    <w:rsid w:val="003F2693"/>
    <w:rsid w:val="003F3846"/>
    <w:rsid w:val="003F43B7"/>
    <w:rsid w:val="003F5B54"/>
    <w:rsid w:val="003F64E5"/>
    <w:rsid w:val="00400EFE"/>
    <w:rsid w:val="004036B1"/>
    <w:rsid w:val="00403FCD"/>
    <w:rsid w:val="00404580"/>
    <w:rsid w:val="004048B0"/>
    <w:rsid w:val="00404AFA"/>
    <w:rsid w:val="00404D93"/>
    <w:rsid w:val="00405FDC"/>
    <w:rsid w:val="004101CF"/>
    <w:rsid w:val="00413AD5"/>
    <w:rsid w:val="00413C29"/>
    <w:rsid w:val="004145B9"/>
    <w:rsid w:val="00415654"/>
    <w:rsid w:val="00416200"/>
    <w:rsid w:val="00416FB4"/>
    <w:rsid w:val="00417FF6"/>
    <w:rsid w:val="004240C1"/>
    <w:rsid w:val="004268E3"/>
    <w:rsid w:val="00427307"/>
    <w:rsid w:val="00431118"/>
    <w:rsid w:val="00432020"/>
    <w:rsid w:val="004330B5"/>
    <w:rsid w:val="004330CB"/>
    <w:rsid w:val="00433B35"/>
    <w:rsid w:val="00441549"/>
    <w:rsid w:val="0044165E"/>
    <w:rsid w:val="0044266D"/>
    <w:rsid w:val="00443C37"/>
    <w:rsid w:val="00444689"/>
    <w:rsid w:val="00445AD3"/>
    <w:rsid w:val="00446B28"/>
    <w:rsid w:val="00447A2D"/>
    <w:rsid w:val="004502D0"/>
    <w:rsid w:val="0045115C"/>
    <w:rsid w:val="004533BA"/>
    <w:rsid w:val="00454212"/>
    <w:rsid w:val="0045445E"/>
    <w:rsid w:val="0045470E"/>
    <w:rsid w:val="00455ECD"/>
    <w:rsid w:val="0046054E"/>
    <w:rsid w:val="004610C0"/>
    <w:rsid w:val="004622B6"/>
    <w:rsid w:val="004624A1"/>
    <w:rsid w:val="00463026"/>
    <w:rsid w:val="004637D1"/>
    <w:rsid w:val="004645F0"/>
    <w:rsid w:val="00466C2C"/>
    <w:rsid w:val="00467ECD"/>
    <w:rsid w:val="0047062B"/>
    <w:rsid w:val="004717F0"/>
    <w:rsid w:val="00471EF7"/>
    <w:rsid w:val="0047267A"/>
    <w:rsid w:val="00472E24"/>
    <w:rsid w:val="00473EDA"/>
    <w:rsid w:val="00474A42"/>
    <w:rsid w:val="00474C12"/>
    <w:rsid w:val="004754FE"/>
    <w:rsid w:val="004801B6"/>
    <w:rsid w:val="00480751"/>
    <w:rsid w:val="00480BC0"/>
    <w:rsid w:val="004810E0"/>
    <w:rsid w:val="00482A8E"/>
    <w:rsid w:val="00484DF4"/>
    <w:rsid w:val="00487A77"/>
    <w:rsid w:val="0049054C"/>
    <w:rsid w:val="00491FC8"/>
    <w:rsid w:val="004920F3"/>
    <w:rsid w:val="00492DEB"/>
    <w:rsid w:val="00492EBC"/>
    <w:rsid w:val="00495139"/>
    <w:rsid w:val="00497A55"/>
    <w:rsid w:val="00497E29"/>
    <w:rsid w:val="004A0B07"/>
    <w:rsid w:val="004A1D67"/>
    <w:rsid w:val="004A1EC6"/>
    <w:rsid w:val="004A3575"/>
    <w:rsid w:val="004A7240"/>
    <w:rsid w:val="004B40C5"/>
    <w:rsid w:val="004B4A98"/>
    <w:rsid w:val="004B5496"/>
    <w:rsid w:val="004C0132"/>
    <w:rsid w:val="004C2FF5"/>
    <w:rsid w:val="004C406B"/>
    <w:rsid w:val="004D1328"/>
    <w:rsid w:val="004D45E3"/>
    <w:rsid w:val="004D4945"/>
    <w:rsid w:val="004E1712"/>
    <w:rsid w:val="004E1CC3"/>
    <w:rsid w:val="004E2106"/>
    <w:rsid w:val="004E2F33"/>
    <w:rsid w:val="004E3CD0"/>
    <w:rsid w:val="004E44E7"/>
    <w:rsid w:val="004E7C11"/>
    <w:rsid w:val="004E7E98"/>
    <w:rsid w:val="004F20FF"/>
    <w:rsid w:val="004F32B3"/>
    <w:rsid w:val="004F339B"/>
    <w:rsid w:val="004F387D"/>
    <w:rsid w:val="004F3DF8"/>
    <w:rsid w:val="004F538C"/>
    <w:rsid w:val="0050029F"/>
    <w:rsid w:val="00500517"/>
    <w:rsid w:val="00501D70"/>
    <w:rsid w:val="00501FEB"/>
    <w:rsid w:val="005033E6"/>
    <w:rsid w:val="00505EA7"/>
    <w:rsid w:val="005074F9"/>
    <w:rsid w:val="005108B7"/>
    <w:rsid w:val="0051113C"/>
    <w:rsid w:val="005115B2"/>
    <w:rsid w:val="005135A9"/>
    <w:rsid w:val="005137E6"/>
    <w:rsid w:val="005150E8"/>
    <w:rsid w:val="00521822"/>
    <w:rsid w:val="00522E76"/>
    <w:rsid w:val="00523AD7"/>
    <w:rsid w:val="0052699C"/>
    <w:rsid w:val="00526AB5"/>
    <w:rsid w:val="00527F20"/>
    <w:rsid w:val="0053227F"/>
    <w:rsid w:val="00533385"/>
    <w:rsid w:val="00533794"/>
    <w:rsid w:val="00534182"/>
    <w:rsid w:val="00534ACE"/>
    <w:rsid w:val="00534FC8"/>
    <w:rsid w:val="005405AC"/>
    <w:rsid w:val="00541672"/>
    <w:rsid w:val="005475E8"/>
    <w:rsid w:val="00550604"/>
    <w:rsid w:val="00550761"/>
    <w:rsid w:val="00551445"/>
    <w:rsid w:val="005535C8"/>
    <w:rsid w:val="0055505D"/>
    <w:rsid w:val="00555D06"/>
    <w:rsid w:val="0055659B"/>
    <w:rsid w:val="00556AA8"/>
    <w:rsid w:val="00560415"/>
    <w:rsid w:val="00564104"/>
    <w:rsid w:val="005651A2"/>
    <w:rsid w:val="00565597"/>
    <w:rsid w:val="0057059C"/>
    <w:rsid w:val="005721A0"/>
    <w:rsid w:val="005725BC"/>
    <w:rsid w:val="00574B44"/>
    <w:rsid w:val="00581767"/>
    <w:rsid w:val="00586035"/>
    <w:rsid w:val="005875B6"/>
    <w:rsid w:val="005907D8"/>
    <w:rsid w:val="005908D1"/>
    <w:rsid w:val="00591E95"/>
    <w:rsid w:val="005938A5"/>
    <w:rsid w:val="00595059"/>
    <w:rsid w:val="005952E6"/>
    <w:rsid w:val="0059635C"/>
    <w:rsid w:val="005A094C"/>
    <w:rsid w:val="005A1188"/>
    <w:rsid w:val="005A1A3A"/>
    <w:rsid w:val="005A2100"/>
    <w:rsid w:val="005A3DD9"/>
    <w:rsid w:val="005A61AE"/>
    <w:rsid w:val="005B160A"/>
    <w:rsid w:val="005B3094"/>
    <w:rsid w:val="005B409F"/>
    <w:rsid w:val="005B4E15"/>
    <w:rsid w:val="005B73F8"/>
    <w:rsid w:val="005C1215"/>
    <w:rsid w:val="005C2F67"/>
    <w:rsid w:val="005C4905"/>
    <w:rsid w:val="005C4B7E"/>
    <w:rsid w:val="005C76BF"/>
    <w:rsid w:val="005D0008"/>
    <w:rsid w:val="005D1394"/>
    <w:rsid w:val="005D21ED"/>
    <w:rsid w:val="005D2ECD"/>
    <w:rsid w:val="005D3020"/>
    <w:rsid w:val="005D463C"/>
    <w:rsid w:val="005D5C0A"/>
    <w:rsid w:val="005D64E6"/>
    <w:rsid w:val="005D6E13"/>
    <w:rsid w:val="005E151A"/>
    <w:rsid w:val="005E2A07"/>
    <w:rsid w:val="005E57D8"/>
    <w:rsid w:val="005E62D0"/>
    <w:rsid w:val="005E6BA8"/>
    <w:rsid w:val="005E794D"/>
    <w:rsid w:val="005F55BD"/>
    <w:rsid w:val="005F62C6"/>
    <w:rsid w:val="005F6417"/>
    <w:rsid w:val="005F66FF"/>
    <w:rsid w:val="005F6750"/>
    <w:rsid w:val="00600D37"/>
    <w:rsid w:val="00602B6B"/>
    <w:rsid w:val="00603F27"/>
    <w:rsid w:val="006102D6"/>
    <w:rsid w:val="00610510"/>
    <w:rsid w:val="00610908"/>
    <w:rsid w:val="006125E8"/>
    <w:rsid w:val="006136EC"/>
    <w:rsid w:val="0061604C"/>
    <w:rsid w:val="006170D7"/>
    <w:rsid w:val="006204FC"/>
    <w:rsid w:val="00621130"/>
    <w:rsid w:val="00622C04"/>
    <w:rsid w:val="00624CCB"/>
    <w:rsid w:val="00627A8A"/>
    <w:rsid w:val="006300AB"/>
    <w:rsid w:val="0063400C"/>
    <w:rsid w:val="00634EBE"/>
    <w:rsid w:val="00636E0D"/>
    <w:rsid w:val="00637AD0"/>
    <w:rsid w:val="00641560"/>
    <w:rsid w:val="00641E20"/>
    <w:rsid w:val="00645EC5"/>
    <w:rsid w:val="00647D47"/>
    <w:rsid w:val="00647D62"/>
    <w:rsid w:val="00652996"/>
    <w:rsid w:val="006564B3"/>
    <w:rsid w:val="00657B34"/>
    <w:rsid w:val="006635D0"/>
    <w:rsid w:val="00665869"/>
    <w:rsid w:val="00666E3B"/>
    <w:rsid w:val="006675B3"/>
    <w:rsid w:val="0067160F"/>
    <w:rsid w:val="006716A9"/>
    <w:rsid w:val="00673780"/>
    <w:rsid w:val="00673F09"/>
    <w:rsid w:val="006746E0"/>
    <w:rsid w:val="00674952"/>
    <w:rsid w:val="0067569D"/>
    <w:rsid w:val="00677CFB"/>
    <w:rsid w:val="00680C24"/>
    <w:rsid w:val="00680C7B"/>
    <w:rsid w:val="00683ABE"/>
    <w:rsid w:val="00684938"/>
    <w:rsid w:val="00685104"/>
    <w:rsid w:val="00686178"/>
    <w:rsid w:val="00692E77"/>
    <w:rsid w:val="0069657B"/>
    <w:rsid w:val="00696F4A"/>
    <w:rsid w:val="006A109E"/>
    <w:rsid w:val="006A12E7"/>
    <w:rsid w:val="006A184A"/>
    <w:rsid w:val="006A1ABC"/>
    <w:rsid w:val="006A6C8B"/>
    <w:rsid w:val="006A713D"/>
    <w:rsid w:val="006B010D"/>
    <w:rsid w:val="006B040F"/>
    <w:rsid w:val="006B06C1"/>
    <w:rsid w:val="006B0FE6"/>
    <w:rsid w:val="006B18F5"/>
    <w:rsid w:val="006B35D1"/>
    <w:rsid w:val="006B379B"/>
    <w:rsid w:val="006B3A64"/>
    <w:rsid w:val="006B3FA7"/>
    <w:rsid w:val="006B4A87"/>
    <w:rsid w:val="006B62AA"/>
    <w:rsid w:val="006C0E88"/>
    <w:rsid w:val="006C0EB9"/>
    <w:rsid w:val="006C2601"/>
    <w:rsid w:val="006C26B8"/>
    <w:rsid w:val="006C3076"/>
    <w:rsid w:val="006C34B4"/>
    <w:rsid w:val="006C6B91"/>
    <w:rsid w:val="006C75F6"/>
    <w:rsid w:val="006D289B"/>
    <w:rsid w:val="006D38DC"/>
    <w:rsid w:val="006D7F46"/>
    <w:rsid w:val="006E12BE"/>
    <w:rsid w:val="006E14DC"/>
    <w:rsid w:val="006E2352"/>
    <w:rsid w:val="006E323C"/>
    <w:rsid w:val="006E5271"/>
    <w:rsid w:val="006F2C7A"/>
    <w:rsid w:val="006F51A8"/>
    <w:rsid w:val="006F559D"/>
    <w:rsid w:val="006F74CA"/>
    <w:rsid w:val="006F7624"/>
    <w:rsid w:val="007002BE"/>
    <w:rsid w:val="00702799"/>
    <w:rsid w:val="00703998"/>
    <w:rsid w:val="00704E40"/>
    <w:rsid w:val="00706990"/>
    <w:rsid w:val="0070775C"/>
    <w:rsid w:val="00711057"/>
    <w:rsid w:val="0071118A"/>
    <w:rsid w:val="00711805"/>
    <w:rsid w:val="00712951"/>
    <w:rsid w:val="00717F72"/>
    <w:rsid w:val="0072250C"/>
    <w:rsid w:val="0072346A"/>
    <w:rsid w:val="00723496"/>
    <w:rsid w:val="00724F12"/>
    <w:rsid w:val="0072665C"/>
    <w:rsid w:val="007270DE"/>
    <w:rsid w:val="00727567"/>
    <w:rsid w:val="0073322B"/>
    <w:rsid w:val="007337A4"/>
    <w:rsid w:val="00733BD2"/>
    <w:rsid w:val="00740132"/>
    <w:rsid w:val="00745477"/>
    <w:rsid w:val="00746980"/>
    <w:rsid w:val="00750300"/>
    <w:rsid w:val="0075294A"/>
    <w:rsid w:val="00752A14"/>
    <w:rsid w:val="00752A1D"/>
    <w:rsid w:val="0075305E"/>
    <w:rsid w:val="00753C71"/>
    <w:rsid w:val="00754A13"/>
    <w:rsid w:val="00754C44"/>
    <w:rsid w:val="0075528E"/>
    <w:rsid w:val="007554E1"/>
    <w:rsid w:val="00757095"/>
    <w:rsid w:val="00757A27"/>
    <w:rsid w:val="007652D5"/>
    <w:rsid w:val="00767DB2"/>
    <w:rsid w:val="00773933"/>
    <w:rsid w:val="00775A61"/>
    <w:rsid w:val="00776100"/>
    <w:rsid w:val="00776BC8"/>
    <w:rsid w:val="0077752C"/>
    <w:rsid w:val="00781F31"/>
    <w:rsid w:val="007824F3"/>
    <w:rsid w:val="00782CA4"/>
    <w:rsid w:val="00783162"/>
    <w:rsid w:val="00783E45"/>
    <w:rsid w:val="0078534E"/>
    <w:rsid w:val="00790A7E"/>
    <w:rsid w:val="00796E22"/>
    <w:rsid w:val="007A1CD5"/>
    <w:rsid w:val="007A3635"/>
    <w:rsid w:val="007A515C"/>
    <w:rsid w:val="007A62A3"/>
    <w:rsid w:val="007A62E6"/>
    <w:rsid w:val="007A6CAD"/>
    <w:rsid w:val="007B0A16"/>
    <w:rsid w:val="007B1753"/>
    <w:rsid w:val="007B2753"/>
    <w:rsid w:val="007B281A"/>
    <w:rsid w:val="007B6C6B"/>
    <w:rsid w:val="007B7DFC"/>
    <w:rsid w:val="007C0A83"/>
    <w:rsid w:val="007C0F55"/>
    <w:rsid w:val="007C11E2"/>
    <w:rsid w:val="007C13C6"/>
    <w:rsid w:val="007C157C"/>
    <w:rsid w:val="007C1799"/>
    <w:rsid w:val="007C5028"/>
    <w:rsid w:val="007C5B9C"/>
    <w:rsid w:val="007D165D"/>
    <w:rsid w:val="007D4EA4"/>
    <w:rsid w:val="007D5311"/>
    <w:rsid w:val="007D6221"/>
    <w:rsid w:val="007D751C"/>
    <w:rsid w:val="007D75C3"/>
    <w:rsid w:val="007E04B4"/>
    <w:rsid w:val="007E1C8E"/>
    <w:rsid w:val="007E4089"/>
    <w:rsid w:val="007E7E33"/>
    <w:rsid w:val="007F0B7B"/>
    <w:rsid w:val="007F0FDD"/>
    <w:rsid w:val="007F4CA2"/>
    <w:rsid w:val="007F4DB7"/>
    <w:rsid w:val="007F7D7D"/>
    <w:rsid w:val="00800085"/>
    <w:rsid w:val="0080101D"/>
    <w:rsid w:val="0080162C"/>
    <w:rsid w:val="008035BB"/>
    <w:rsid w:val="00804CC4"/>
    <w:rsid w:val="00806671"/>
    <w:rsid w:val="00806F28"/>
    <w:rsid w:val="00807991"/>
    <w:rsid w:val="00812976"/>
    <w:rsid w:val="00823427"/>
    <w:rsid w:val="008235EB"/>
    <w:rsid w:val="00825C91"/>
    <w:rsid w:val="00831745"/>
    <w:rsid w:val="00832101"/>
    <w:rsid w:val="00837783"/>
    <w:rsid w:val="00845F30"/>
    <w:rsid w:val="00847C2F"/>
    <w:rsid w:val="00850D6B"/>
    <w:rsid w:val="00853DFD"/>
    <w:rsid w:val="008552AF"/>
    <w:rsid w:val="008556D0"/>
    <w:rsid w:val="00857D1B"/>
    <w:rsid w:val="008609B5"/>
    <w:rsid w:val="00862398"/>
    <w:rsid w:val="00863012"/>
    <w:rsid w:val="0086330D"/>
    <w:rsid w:val="00867AC8"/>
    <w:rsid w:val="008712AE"/>
    <w:rsid w:val="00873A03"/>
    <w:rsid w:val="00873E0D"/>
    <w:rsid w:val="00874674"/>
    <w:rsid w:val="00874983"/>
    <w:rsid w:val="00874DD7"/>
    <w:rsid w:val="00875308"/>
    <w:rsid w:val="008757EB"/>
    <w:rsid w:val="00875992"/>
    <w:rsid w:val="008759CA"/>
    <w:rsid w:val="008759F0"/>
    <w:rsid w:val="00875EC6"/>
    <w:rsid w:val="00876004"/>
    <w:rsid w:val="00880717"/>
    <w:rsid w:val="00881752"/>
    <w:rsid w:val="00882F80"/>
    <w:rsid w:val="00883B4B"/>
    <w:rsid w:val="00884C78"/>
    <w:rsid w:val="008850C0"/>
    <w:rsid w:val="00887F89"/>
    <w:rsid w:val="00890055"/>
    <w:rsid w:val="00890EE4"/>
    <w:rsid w:val="00892E4B"/>
    <w:rsid w:val="00894E60"/>
    <w:rsid w:val="00894FF9"/>
    <w:rsid w:val="008952C8"/>
    <w:rsid w:val="00897A86"/>
    <w:rsid w:val="008A0004"/>
    <w:rsid w:val="008A0B3E"/>
    <w:rsid w:val="008A2D1C"/>
    <w:rsid w:val="008A5E92"/>
    <w:rsid w:val="008B0107"/>
    <w:rsid w:val="008B0FED"/>
    <w:rsid w:val="008B2BE4"/>
    <w:rsid w:val="008B3D33"/>
    <w:rsid w:val="008B43BD"/>
    <w:rsid w:val="008B4566"/>
    <w:rsid w:val="008B7601"/>
    <w:rsid w:val="008C045C"/>
    <w:rsid w:val="008C276E"/>
    <w:rsid w:val="008C3D4B"/>
    <w:rsid w:val="008C5188"/>
    <w:rsid w:val="008C6D23"/>
    <w:rsid w:val="008D051D"/>
    <w:rsid w:val="008D0541"/>
    <w:rsid w:val="008D3ECA"/>
    <w:rsid w:val="008D53CB"/>
    <w:rsid w:val="008D59E8"/>
    <w:rsid w:val="008D6840"/>
    <w:rsid w:val="008E30B5"/>
    <w:rsid w:val="008E4CF1"/>
    <w:rsid w:val="008E5DC7"/>
    <w:rsid w:val="008E6E86"/>
    <w:rsid w:val="008F08F0"/>
    <w:rsid w:val="008F2F67"/>
    <w:rsid w:val="008F50F9"/>
    <w:rsid w:val="008F75B4"/>
    <w:rsid w:val="00902828"/>
    <w:rsid w:val="0090285F"/>
    <w:rsid w:val="00902886"/>
    <w:rsid w:val="00902C54"/>
    <w:rsid w:val="00905238"/>
    <w:rsid w:val="009059BE"/>
    <w:rsid w:val="00911309"/>
    <w:rsid w:val="00912786"/>
    <w:rsid w:val="009138B3"/>
    <w:rsid w:val="00913CF7"/>
    <w:rsid w:val="00914C8E"/>
    <w:rsid w:val="00915350"/>
    <w:rsid w:val="009153BF"/>
    <w:rsid w:val="009164C0"/>
    <w:rsid w:val="009202A1"/>
    <w:rsid w:val="009208B6"/>
    <w:rsid w:val="00920F18"/>
    <w:rsid w:val="00921474"/>
    <w:rsid w:val="0092164A"/>
    <w:rsid w:val="00922B6A"/>
    <w:rsid w:val="00924FED"/>
    <w:rsid w:val="009251B9"/>
    <w:rsid w:val="00925A12"/>
    <w:rsid w:val="0092763A"/>
    <w:rsid w:val="00927691"/>
    <w:rsid w:val="009304E4"/>
    <w:rsid w:val="00932FDD"/>
    <w:rsid w:val="009341B8"/>
    <w:rsid w:val="00936484"/>
    <w:rsid w:val="00937F67"/>
    <w:rsid w:val="00941710"/>
    <w:rsid w:val="0094191B"/>
    <w:rsid w:val="00943B89"/>
    <w:rsid w:val="00946F64"/>
    <w:rsid w:val="009479DF"/>
    <w:rsid w:val="00952C30"/>
    <w:rsid w:val="009537A2"/>
    <w:rsid w:val="0095590E"/>
    <w:rsid w:val="0095648B"/>
    <w:rsid w:val="0095774E"/>
    <w:rsid w:val="00963D8D"/>
    <w:rsid w:val="0096708F"/>
    <w:rsid w:val="00967BEA"/>
    <w:rsid w:val="009711E3"/>
    <w:rsid w:val="00982557"/>
    <w:rsid w:val="00983072"/>
    <w:rsid w:val="00984B99"/>
    <w:rsid w:val="00985562"/>
    <w:rsid w:val="00986DE1"/>
    <w:rsid w:val="009879CE"/>
    <w:rsid w:val="00987E1C"/>
    <w:rsid w:val="00990C43"/>
    <w:rsid w:val="00991410"/>
    <w:rsid w:val="00991C02"/>
    <w:rsid w:val="00992BBA"/>
    <w:rsid w:val="009936A0"/>
    <w:rsid w:val="00997AE5"/>
    <w:rsid w:val="009A0A4D"/>
    <w:rsid w:val="009A0B8E"/>
    <w:rsid w:val="009A1AE1"/>
    <w:rsid w:val="009A3B99"/>
    <w:rsid w:val="009A68EC"/>
    <w:rsid w:val="009A7323"/>
    <w:rsid w:val="009B0014"/>
    <w:rsid w:val="009B0771"/>
    <w:rsid w:val="009B0925"/>
    <w:rsid w:val="009B2D10"/>
    <w:rsid w:val="009B435B"/>
    <w:rsid w:val="009B4419"/>
    <w:rsid w:val="009B5058"/>
    <w:rsid w:val="009B63CC"/>
    <w:rsid w:val="009C0F3C"/>
    <w:rsid w:val="009C3304"/>
    <w:rsid w:val="009C4D6E"/>
    <w:rsid w:val="009C728D"/>
    <w:rsid w:val="009D10AC"/>
    <w:rsid w:val="009D47CF"/>
    <w:rsid w:val="009D4C86"/>
    <w:rsid w:val="009D6A11"/>
    <w:rsid w:val="009D7D6D"/>
    <w:rsid w:val="009D7F43"/>
    <w:rsid w:val="009E3392"/>
    <w:rsid w:val="009E3B5D"/>
    <w:rsid w:val="009E4618"/>
    <w:rsid w:val="009E5BC7"/>
    <w:rsid w:val="009E6AA1"/>
    <w:rsid w:val="009E7712"/>
    <w:rsid w:val="009F043F"/>
    <w:rsid w:val="009F0CFB"/>
    <w:rsid w:val="009F0FFA"/>
    <w:rsid w:val="009F2913"/>
    <w:rsid w:val="009F2A2E"/>
    <w:rsid w:val="009F2D1F"/>
    <w:rsid w:val="009F6545"/>
    <w:rsid w:val="009F7E6D"/>
    <w:rsid w:val="00A00188"/>
    <w:rsid w:val="00A00A3E"/>
    <w:rsid w:val="00A0136C"/>
    <w:rsid w:val="00A01952"/>
    <w:rsid w:val="00A0367B"/>
    <w:rsid w:val="00A05645"/>
    <w:rsid w:val="00A0596F"/>
    <w:rsid w:val="00A07186"/>
    <w:rsid w:val="00A10911"/>
    <w:rsid w:val="00A116DF"/>
    <w:rsid w:val="00A1196D"/>
    <w:rsid w:val="00A1265A"/>
    <w:rsid w:val="00A12942"/>
    <w:rsid w:val="00A129E9"/>
    <w:rsid w:val="00A13D2E"/>
    <w:rsid w:val="00A1462F"/>
    <w:rsid w:val="00A1542C"/>
    <w:rsid w:val="00A15632"/>
    <w:rsid w:val="00A164A7"/>
    <w:rsid w:val="00A17851"/>
    <w:rsid w:val="00A1794F"/>
    <w:rsid w:val="00A211AD"/>
    <w:rsid w:val="00A21994"/>
    <w:rsid w:val="00A25088"/>
    <w:rsid w:val="00A2642A"/>
    <w:rsid w:val="00A27D8D"/>
    <w:rsid w:val="00A3020E"/>
    <w:rsid w:val="00A30A56"/>
    <w:rsid w:val="00A31B5E"/>
    <w:rsid w:val="00A336CB"/>
    <w:rsid w:val="00A33D23"/>
    <w:rsid w:val="00A3481C"/>
    <w:rsid w:val="00A35CA9"/>
    <w:rsid w:val="00A36677"/>
    <w:rsid w:val="00A37FEA"/>
    <w:rsid w:val="00A4176A"/>
    <w:rsid w:val="00A41CF3"/>
    <w:rsid w:val="00A4361B"/>
    <w:rsid w:val="00A444EC"/>
    <w:rsid w:val="00A45BFA"/>
    <w:rsid w:val="00A45C47"/>
    <w:rsid w:val="00A45DE0"/>
    <w:rsid w:val="00A45FBC"/>
    <w:rsid w:val="00A47439"/>
    <w:rsid w:val="00A50147"/>
    <w:rsid w:val="00A501D6"/>
    <w:rsid w:val="00A558AE"/>
    <w:rsid w:val="00A57672"/>
    <w:rsid w:val="00A60C2A"/>
    <w:rsid w:val="00A62044"/>
    <w:rsid w:val="00A62F32"/>
    <w:rsid w:val="00A70CA2"/>
    <w:rsid w:val="00A71B5C"/>
    <w:rsid w:val="00A72461"/>
    <w:rsid w:val="00A72E51"/>
    <w:rsid w:val="00A73F0C"/>
    <w:rsid w:val="00A763AD"/>
    <w:rsid w:val="00A8136E"/>
    <w:rsid w:val="00A81BB8"/>
    <w:rsid w:val="00A838B5"/>
    <w:rsid w:val="00A8606B"/>
    <w:rsid w:val="00A87DC4"/>
    <w:rsid w:val="00A905B1"/>
    <w:rsid w:val="00A90BB0"/>
    <w:rsid w:val="00A92861"/>
    <w:rsid w:val="00A92B76"/>
    <w:rsid w:val="00A9493C"/>
    <w:rsid w:val="00A94F5B"/>
    <w:rsid w:val="00A953D1"/>
    <w:rsid w:val="00A96058"/>
    <w:rsid w:val="00A9635C"/>
    <w:rsid w:val="00A96A6C"/>
    <w:rsid w:val="00A97607"/>
    <w:rsid w:val="00A97DB7"/>
    <w:rsid w:val="00AA011D"/>
    <w:rsid w:val="00AA0E24"/>
    <w:rsid w:val="00AA14A7"/>
    <w:rsid w:val="00AA16A5"/>
    <w:rsid w:val="00AA2451"/>
    <w:rsid w:val="00AA5736"/>
    <w:rsid w:val="00AA59FE"/>
    <w:rsid w:val="00AA64A0"/>
    <w:rsid w:val="00AB131D"/>
    <w:rsid w:val="00AB13CE"/>
    <w:rsid w:val="00AB1B16"/>
    <w:rsid w:val="00AB3444"/>
    <w:rsid w:val="00AB5BC6"/>
    <w:rsid w:val="00AB5BDB"/>
    <w:rsid w:val="00AB5E29"/>
    <w:rsid w:val="00AB5E50"/>
    <w:rsid w:val="00AB6D45"/>
    <w:rsid w:val="00AB6DFB"/>
    <w:rsid w:val="00AB7674"/>
    <w:rsid w:val="00AB7B65"/>
    <w:rsid w:val="00AC02E5"/>
    <w:rsid w:val="00AC0EA4"/>
    <w:rsid w:val="00AC33B3"/>
    <w:rsid w:val="00AC3E55"/>
    <w:rsid w:val="00AC4E39"/>
    <w:rsid w:val="00AC4F80"/>
    <w:rsid w:val="00AC54AC"/>
    <w:rsid w:val="00AC5571"/>
    <w:rsid w:val="00AC599D"/>
    <w:rsid w:val="00AC5A43"/>
    <w:rsid w:val="00AD1237"/>
    <w:rsid w:val="00AD2B60"/>
    <w:rsid w:val="00AD5C73"/>
    <w:rsid w:val="00AD6BEA"/>
    <w:rsid w:val="00AD7528"/>
    <w:rsid w:val="00AE00B4"/>
    <w:rsid w:val="00AE0264"/>
    <w:rsid w:val="00AE10D2"/>
    <w:rsid w:val="00AE1EED"/>
    <w:rsid w:val="00AE442E"/>
    <w:rsid w:val="00AE4707"/>
    <w:rsid w:val="00AE529A"/>
    <w:rsid w:val="00AE5DD0"/>
    <w:rsid w:val="00AF478C"/>
    <w:rsid w:val="00AF5686"/>
    <w:rsid w:val="00AF6040"/>
    <w:rsid w:val="00AF7576"/>
    <w:rsid w:val="00B00E31"/>
    <w:rsid w:val="00B00F7B"/>
    <w:rsid w:val="00B013DC"/>
    <w:rsid w:val="00B0158F"/>
    <w:rsid w:val="00B01CFB"/>
    <w:rsid w:val="00B0245D"/>
    <w:rsid w:val="00B02C36"/>
    <w:rsid w:val="00B10052"/>
    <w:rsid w:val="00B10CC4"/>
    <w:rsid w:val="00B11757"/>
    <w:rsid w:val="00B11CF3"/>
    <w:rsid w:val="00B12345"/>
    <w:rsid w:val="00B15212"/>
    <w:rsid w:val="00B162BA"/>
    <w:rsid w:val="00B168CB"/>
    <w:rsid w:val="00B16961"/>
    <w:rsid w:val="00B17892"/>
    <w:rsid w:val="00B217E0"/>
    <w:rsid w:val="00B21FEB"/>
    <w:rsid w:val="00B24C5C"/>
    <w:rsid w:val="00B26592"/>
    <w:rsid w:val="00B33291"/>
    <w:rsid w:val="00B35520"/>
    <w:rsid w:val="00B356EE"/>
    <w:rsid w:val="00B402B5"/>
    <w:rsid w:val="00B4141F"/>
    <w:rsid w:val="00B4331E"/>
    <w:rsid w:val="00B45612"/>
    <w:rsid w:val="00B46B0B"/>
    <w:rsid w:val="00B46F5A"/>
    <w:rsid w:val="00B47492"/>
    <w:rsid w:val="00B47ECF"/>
    <w:rsid w:val="00B512DD"/>
    <w:rsid w:val="00B53E83"/>
    <w:rsid w:val="00B53E86"/>
    <w:rsid w:val="00B6009F"/>
    <w:rsid w:val="00B61668"/>
    <w:rsid w:val="00B666AE"/>
    <w:rsid w:val="00B6787A"/>
    <w:rsid w:val="00B70D60"/>
    <w:rsid w:val="00B73212"/>
    <w:rsid w:val="00B734A8"/>
    <w:rsid w:val="00B74E2B"/>
    <w:rsid w:val="00B759BB"/>
    <w:rsid w:val="00B76667"/>
    <w:rsid w:val="00B76F93"/>
    <w:rsid w:val="00B80620"/>
    <w:rsid w:val="00B81F14"/>
    <w:rsid w:val="00B85A6A"/>
    <w:rsid w:val="00B86585"/>
    <w:rsid w:val="00B905F1"/>
    <w:rsid w:val="00B916C6"/>
    <w:rsid w:val="00B91FAD"/>
    <w:rsid w:val="00B9274B"/>
    <w:rsid w:val="00B9426F"/>
    <w:rsid w:val="00B943C6"/>
    <w:rsid w:val="00B95262"/>
    <w:rsid w:val="00B95278"/>
    <w:rsid w:val="00B95ECC"/>
    <w:rsid w:val="00B96DEE"/>
    <w:rsid w:val="00BA0ABF"/>
    <w:rsid w:val="00BA4F31"/>
    <w:rsid w:val="00BA6731"/>
    <w:rsid w:val="00BA7D4C"/>
    <w:rsid w:val="00BB0BB2"/>
    <w:rsid w:val="00BB1098"/>
    <w:rsid w:val="00BB54D9"/>
    <w:rsid w:val="00BC15B5"/>
    <w:rsid w:val="00BC165C"/>
    <w:rsid w:val="00BC2547"/>
    <w:rsid w:val="00BC3C5D"/>
    <w:rsid w:val="00BC6208"/>
    <w:rsid w:val="00BC6525"/>
    <w:rsid w:val="00BC74BC"/>
    <w:rsid w:val="00BD0982"/>
    <w:rsid w:val="00BD290E"/>
    <w:rsid w:val="00BD3364"/>
    <w:rsid w:val="00BD3A5F"/>
    <w:rsid w:val="00BD41C2"/>
    <w:rsid w:val="00BD5135"/>
    <w:rsid w:val="00BD62DE"/>
    <w:rsid w:val="00BD641E"/>
    <w:rsid w:val="00BD73B1"/>
    <w:rsid w:val="00BE134A"/>
    <w:rsid w:val="00BE1838"/>
    <w:rsid w:val="00BE1E9B"/>
    <w:rsid w:val="00BE249A"/>
    <w:rsid w:val="00BE43A3"/>
    <w:rsid w:val="00BE4838"/>
    <w:rsid w:val="00BE5302"/>
    <w:rsid w:val="00BE6AB1"/>
    <w:rsid w:val="00BE6B07"/>
    <w:rsid w:val="00BE75B9"/>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B0"/>
    <w:rsid w:val="00C07DCE"/>
    <w:rsid w:val="00C1116F"/>
    <w:rsid w:val="00C11435"/>
    <w:rsid w:val="00C12B12"/>
    <w:rsid w:val="00C1377D"/>
    <w:rsid w:val="00C13B48"/>
    <w:rsid w:val="00C13E50"/>
    <w:rsid w:val="00C14398"/>
    <w:rsid w:val="00C14B0B"/>
    <w:rsid w:val="00C154BD"/>
    <w:rsid w:val="00C156FA"/>
    <w:rsid w:val="00C16539"/>
    <w:rsid w:val="00C17337"/>
    <w:rsid w:val="00C2020C"/>
    <w:rsid w:val="00C20F3F"/>
    <w:rsid w:val="00C2148A"/>
    <w:rsid w:val="00C215F8"/>
    <w:rsid w:val="00C226DA"/>
    <w:rsid w:val="00C2347C"/>
    <w:rsid w:val="00C23E86"/>
    <w:rsid w:val="00C248AB"/>
    <w:rsid w:val="00C255B0"/>
    <w:rsid w:val="00C25E58"/>
    <w:rsid w:val="00C27510"/>
    <w:rsid w:val="00C40B81"/>
    <w:rsid w:val="00C40E4B"/>
    <w:rsid w:val="00C41F93"/>
    <w:rsid w:val="00C42996"/>
    <w:rsid w:val="00C43F0B"/>
    <w:rsid w:val="00C4625C"/>
    <w:rsid w:val="00C47CCE"/>
    <w:rsid w:val="00C54702"/>
    <w:rsid w:val="00C56156"/>
    <w:rsid w:val="00C5624B"/>
    <w:rsid w:val="00C602AF"/>
    <w:rsid w:val="00C62007"/>
    <w:rsid w:val="00C6292D"/>
    <w:rsid w:val="00C65B37"/>
    <w:rsid w:val="00C663BF"/>
    <w:rsid w:val="00C70A6A"/>
    <w:rsid w:val="00C70D0D"/>
    <w:rsid w:val="00C713F4"/>
    <w:rsid w:val="00C73C68"/>
    <w:rsid w:val="00C73F97"/>
    <w:rsid w:val="00C764C6"/>
    <w:rsid w:val="00C77638"/>
    <w:rsid w:val="00C854CA"/>
    <w:rsid w:val="00C85877"/>
    <w:rsid w:val="00C87041"/>
    <w:rsid w:val="00C90D1F"/>
    <w:rsid w:val="00C910B1"/>
    <w:rsid w:val="00C92596"/>
    <w:rsid w:val="00C929E6"/>
    <w:rsid w:val="00C948C2"/>
    <w:rsid w:val="00C96B30"/>
    <w:rsid w:val="00CA14B6"/>
    <w:rsid w:val="00CA1FAB"/>
    <w:rsid w:val="00CA46A6"/>
    <w:rsid w:val="00CB0506"/>
    <w:rsid w:val="00CB165A"/>
    <w:rsid w:val="00CB1F1F"/>
    <w:rsid w:val="00CB648C"/>
    <w:rsid w:val="00CC03D8"/>
    <w:rsid w:val="00CC1FAB"/>
    <w:rsid w:val="00CC2548"/>
    <w:rsid w:val="00CC5157"/>
    <w:rsid w:val="00CC55C7"/>
    <w:rsid w:val="00CD11C0"/>
    <w:rsid w:val="00CD2CD3"/>
    <w:rsid w:val="00CD4541"/>
    <w:rsid w:val="00CD65FD"/>
    <w:rsid w:val="00CE2C71"/>
    <w:rsid w:val="00CE3FAB"/>
    <w:rsid w:val="00CE6063"/>
    <w:rsid w:val="00CE64FA"/>
    <w:rsid w:val="00CE66A9"/>
    <w:rsid w:val="00CE6CE8"/>
    <w:rsid w:val="00CE7E54"/>
    <w:rsid w:val="00CF03B9"/>
    <w:rsid w:val="00CF21B0"/>
    <w:rsid w:val="00CF657C"/>
    <w:rsid w:val="00CF7C74"/>
    <w:rsid w:val="00D03B89"/>
    <w:rsid w:val="00D04119"/>
    <w:rsid w:val="00D04E51"/>
    <w:rsid w:val="00D05D85"/>
    <w:rsid w:val="00D062AE"/>
    <w:rsid w:val="00D14D7C"/>
    <w:rsid w:val="00D1645E"/>
    <w:rsid w:val="00D20CD9"/>
    <w:rsid w:val="00D21335"/>
    <w:rsid w:val="00D22164"/>
    <w:rsid w:val="00D2221A"/>
    <w:rsid w:val="00D22C96"/>
    <w:rsid w:val="00D24EEB"/>
    <w:rsid w:val="00D2512A"/>
    <w:rsid w:val="00D25BA1"/>
    <w:rsid w:val="00D25F6A"/>
    <w:rsid w:val="00D262E7"/>
    <w:rsid w:val="00D2773D"/>
    <w:rsid w:val="00D27D52"/>
    <w:rsid w:val="00D30398"/>
    <w:rsid w:val="00D320BD"/>
    <w:rsid w:val="00D33577"/>
    <w:rsid w:val="00D36C71"/>
    <w:rsid w:val="00D36ED7"/>
    <w:rsid w:val="00D3781A"/>
    <w:rsid w:val="00D37DA6"/>
    <w:rsid w:val="00D40434"/>
    <w:rsid w:val="00D409E3"/>
    <w:rsid w:val="00D426A7"/>
    <w:rsid w:val="00D459D1"/>
    <w:rsid w:val="00D45B48"/>
    <w:rsid w:val="00D45B9C"/>
    <w:rsid w:val="00D47934"/>
    <w:rsid w:val="00D502AD"/>
    <w:rsid w:val="00D52EAC"/>
    <w:rsid w:val="00D54ADE"/>
    <w:rsid w:val="00D57725"/>
    <w:rsid w:val="00D606B1"/>
    <w:rsid w:val="00D62649"/>
    <w:rsid w:val="00D626C9"/>
    <w:rsid w:val="00D628E2"/>
    <w:rsid w:val="00D661F8"/>
    <w:rsid w:val="00D66965"/>
    <w:rsid w:val="00D66EB7"/>
    <w:rsid w:val="00D6748C"/>
    <w:rsid w:val="00D676B7"/>
    <w:rsid w:val="00D67F5E"/>
    <w:rsid w:val="00D70188"/>
    <w:rsid w:val="00D70C94"/>
    <w:rsid w:val="00D73872"/>
    <w:rsid w:val="00D73D79"/>
    <w:rsid w:val="00D74090"/>
    <w:rsid w:val="00D740F2"/>
    <w:rsid w:val="00D7608A"/>
    <w:rsid w:val="00D76439"/>
    <w:rsid w:val="00D76A7D"/>
    <w:rsid w:val="00D84FD7"/>
    <w:rsid w:val="00D84FF1"/>
    <w:rsid w:val="00D85E52"/>
    <w:rsid w:val="00D92A76"/>
    <w:rsid w:val="00D96FE4"/>
    <w:rsid w:val="00DA052C"/>
    <w:rsid w:val="00DA1781"/>
    <w:rsid w:val="00DA3270"/>
    <w:rsid w:val="00DA6EA8"/>
    <w:rsid w:val="00DA7A78"/>
    <w:rsid w:val="00DB2317"/>
    <w:rsid w:val="00DB2428"/>
    <w:rsid w:val="00DB3BD1"/>
    <w:rsid w:val="00DB3CBC"/>
    <w:rsid w:val="00DB71AB"/>
    <w:rsid w:val="00DB71EB"/>
    <w:rsid w:val="00DC3027"/>
    <w:rsid w:val="00DD0640"/>
    <w:rsid w:val="00DD11B8"/>
    <w:rsid w:val="00DD2BEC"/>
    <w:rsid w:val="00DD680F"/>
    <w:rsid w:val="00DD732A"/>
    <w:rsid w:val="00DE304D"/>
    <w:rsid w:val="00DE4C47"/>
    <w:rsid w:val="00DE63C8"/>
    <w:rsid w:val="00DE6F64"/>
    <w:rsid w:val="00DE7473"/>
    <w:rsid w:val="00DF50E4"/>
    <w:rsid w:val="00DF554A"/>
    <w:rsid w:val="00E0451E"/>
    <w:rsid w:val="00E062B5"/>
    <w:rsid w:val="00E10127"/>
    <w:rsid w:val="00E109C4"/>
    <w:rsid w:val="00E11746"/>
    <w:rsid w:val="00E1256E"/>
    <w:rsid w:val="00E1315F"/>
    <w:rsid w:val="00E13337"/>
    <w:rsid w:val="00E14E82"/>
    <w:rsid w:val="00E15369"/>
    <w:rsid w:val="00E16546"/>
    <w:rsid w:val="00E20DDD"/>
    <w:rsid w:val="00E238B1"/>
    <w:rsid w:val="00E25940"/>
    <w:rsid w:val="00E26EF7"/>
    <w:rsid w:val="00E2745B"/>
    <w:rsid w:val="00E300CF"/>
    <w:rsid w:val="00E31F3A"/>
    <w:rsid w:val="00E32698"/>
    <w:rsid w:val="00E34685"/>
    <w:rsid w:val="00E36B4A"/>
    <w:rsid w:val="00E374EE"/>
    <w:rsid w:val="00E37933"/>
    <w:rsid w:val="00E41567"/>
    <w:rsid w:val="00E41E05"/>
    <w:rsid w:val="00E437A1"/>
    <w:rsid w:val="00E4431F"/>
    <w:rsid w:val="00E45908"/>
    <w:rsid w:val="00E45EB1"/>
    <w:rsid w:val="00E50327"/>
    <w:rsid w:val="00E52D65"/>
    <w:rsid w:val="00E53BA0"/>
    <w:rsid w:val="00E53EB3"/>
    <w:rsid w:val="00E5559C"/>
    <w:rsid w:val="00E56C07"/>
    <w:rsid w:val="00E620B6"/>
    <w:rsid w:val="00E63CF1"/>
    <w:rsid w:val="00E653EB"/>
    <w:rsid w:val="00E66AF3"/>
    <w:rsid w:val="00E712C2"/>
    <w:rsid w:val="00E71DC9"/>
    <w:rsid w:val="00E721E1"/>
    <w:rsid w:val="00E73865"/>
    <w:rsid w:val="00E738B8"/>
    <w:rsid w:val="00E7496E"/>
    <w:rsid w:val="00E75F15"/>
    <w:rsid w:val="00E7644D"/>
    <w:rsid w:val="00E80270"/>
    <w:rsid w:val="00E81577"/>
    <w:rsid w:val="00E81A4E"/>
    <w:rsid w:val="00E86264"/>
    <w:rsid w:val="00E8697A"/>
    <w:rsid w:val="00E9125F"/>
    <w:rsid w:val="00E91A91"/>
    <w:rsid w:val="00E91DB1"/>
    <w:rsid w:val="00E9338E"/>
    <w:rsid w:val="00E93B01"/>
    <w:rsid w:val="00E94B65"/>
    <w:rsid w:val="00EA0ECF"/>
    <w:rsid w:val="00EA457D"/>
    <w:rsid w:val="00EB1CA1"/>
    <w:rsid w:val="00EB30C9"/>
    <w:rsid w:val="00EB4293"/>
    <w:rsid w:val="00EB453B"/>
    <w:rsid w:val="00EB4FE4"/>
    <w:rsid w:val="00EB6A4B"/>
    <w:rsid w:val="00EB6C21"/>
    <w:rsid w:val="00EB7548"/>
    <w:rsid w:val="00EB7CAB"/>
    <w:rsid w:val="00EC0C01"/>
    <w:rsid w:val="00EC30DF"/>
    <w:rsid w:val="00EC4F53"/>
    <w:rsid w:val="00EC53DB"/>
    <w:rsid w:val="00EC6935"/>
    <w:rsid w:val="00ED525C"/>
    <w:rsid w:val="00ED59D4"/>
    <w:rsid w:val="00ED6A08"/>
    <w:rsid w:val="00ED71F8"/>
    <w:rsid w:val="00ED75F3"/>
    <w:rsid w:val="00ED7B24"/>
    <w:rsid w:val="00EE0B68"/>
    <w:rsid w:val="00EE369C"/>
    <w:rsid w:val="00EE3AEC"/>
    <w:rsid w:val="00EE3E98"/>
    <w:rsid w:val="00EE6C42"/>
    <w:rsid w:val="00EF03CE"/>
    <w:rsid w:val="00EF2486"/>
    <w:rsid w:val="00EF2FFB"/>
    <w:rsid w:val="00EF3DB0"/>
    <w:rsid w:val="00EF7483"/>
    <w:rsid w:val="00EF77D1"/>
    <w:rsid w:val="00EF7FA0"/>
    <w:rsid w:val="00F00B21"/>
    <w:rsid w:val="00F01762"/>
    <w:rsid w:val="00F02A5F"/>
    <w:rsid w:val="00F03996"/>
    <w:rsid w:val="00F03C68"/>
    <w:rsid w:val="00F04821"/>
    <w:rsid w:val="00F071D2"/>
    <w:rsid w:val="00F07248"/>
    <w:rsid w:val="00F105F7"/>
    <w:rsid w:val="00F13E52"/>
    <w:rsid w:val="00F13EFA"/>
    <w:rsid w:val="00F164D7"/>
    <w:rsid w:val="00F210AD"/>
    <w:rsid w:val="00F213A9"/>
    <w:rsid w:val="00F25A31"/>
    <w:rsid w:val="00F25CC8"/>
    <w:rsid w:val="00F26D54"/>
    <w:rsid w:val="00F30002"/>
    <w:rsid w:val="00F30E70"/>
    <w:rsid w:val="00F32722"/>
    <w:rsid w:val="00F3330B"/>
    <w:rsid w:val="00F34A14"/>
    <w:rsid w:val="00F34B8A"/>
    <w:rsid w:val="00F35440"/>
    <w:rsid w:val="00F37077"/>
    <w:rsid w:val="00F4019C"/>
    <w:rsid w:val="00F40216"/>
    <w:rsid w:val="00F40331"/>
    <w:rsid w:val="00F42796"/>
    <w:rsid w:val="00F44638"/>
    <w:rsid w:val="00F44742"/>
    <w:rsid w:val="00F455EA"/>
    <w:rsid w:val="00F478F3"/>
    <w:rsid w:val="00F5371E"/>
    <w:rsid w:val="00F54AE3"/>
    <w:rsid w:val="00F553FB"/>
    <w:rsid w:val="00F558DE"/>
    <w:rsid w:val="00F613F7"/>
    <w:rsid w:val="00F62240"/>
    <w:rsid w:val="00F63739"/>
    <w:rsid w:val="00F639F0"/>
    <w:rsid w:val="00F7037F"/>
    <w:rsid w:val="00F707CD"/>
    <w:rsid w:val="00F7276F"/>
    <w:rsid w:val="00F73014"/>
    <w:rsid w:val="00F74A7C"/>
    <w:rsid w:val="00F75AE9"/>
    <w:rsid w:val="00F75E07"/>
    <w:rsid w:val="00F775C3"/>
    <w:rsid w:val="00F7792B"/>
    <w:rsid w:val="00F77CD0"/>
    <w:rsid w:val="00F77CF3"/>
    <w:rsid w:val="00F80AA5"/>
    <w:rsid w:val="00F8736F"/>
    <w:rsid w:val="00F9156C"/>
    <w:rsid w:val="00F9206E"/>
    <w:rsid w:val="00F92F6A"/>
    <w:rsid w:val="00F94F5D"/>
    <w:rsid w:val="00F96A22"/>
    <w:rsid w:val="00F97B60"/>
    <w:rsid w:val="00FA3D30"/>
    <w:rsid w:val="00FA5032"/>
    <w:rsid w:val="00FA5094"/>
    <w:rsid w:val="00FA6929"/>
    <w:rsid w:val="00FA7427"/>
    <w:rsid w:val="00FA77A3"/>
    <w:rsid w:val="00FB0C3F"/>
    <w:rsid w:val="00FB2815"/>
    <w:rsid w:val="00FB528A"/>
    <w:rsid w:val="00FB7E7E"/>
    <w:rsid w:val="00FC047B"/>
    <w:rsid w:val="00FC2A3C"/>
    <w:rsid w:val="00FC38D3"/>
    <w:rsid w:val="00FC4AE2"/>
    <w:rsid w:val="00FC6311"/>
    <w:rsid w:val="00FD04E2"/>
    <w:rsid w:val="00FD20D3"/>
    <w:rsid w:val="00FD2661"/>
    <w:rsid w:val="00FD4E68"/>
    <w:rsid w:val="00FD540D"/>
    <w:rsid w:val="00FD6E92"/>
    <w:rsid w:val="00FE3E1B"/>
    <w:rsid w:val="00FE597D"/>
    <w:rsid w:val="00FE59EB"/>
    <w:rsid w:val="00FE5E06"/>
    <w:rsid w:val="00FE607E"/>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50AA"/>
    <w:pPr>
      <w:suppressAutoHyphens/>
      <w:jc w:val="both"/>
    </w:pPr>
    <w:rPr>
      <w:rFonts w:asciiTheme="minorHAnsi" w:hAnsiTheme="minorHAnsi"/>
      <w:sz w:val="24"/>
      <w:szCs w:val="24"/>
      <w:lang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6C0E88"/>
    <w:rPr>
      <w:color w:val="004685" w:themeColor="text1"/>
      <w:spacing w:val="10"/>
      <w:sz w:val="16"/>
    </w:rPr>
  </w:style>
  <w:style w:type="character" w:styleId="Hervorhebung">
    <w:name w:val="Emphasis"/>
    <w:aliases w:val="Italic"/>
    <w:uiPriority w:val="20"/>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22"/>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6C0E88"/>
    <w:rPr>
      <w:rFonts w:asciiTheme="minorHAnsi" w:hAnsiTheme="minorHAnsi"/>
      <w:color w:val="004685" w:themeColor="text1"/>
      <w:spacing w:val="10"/>
      <w:sz w:val="16"/>
      <w:szCs w:val="24"/>
      <w:lang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paragraph" w:customStyle="1" w:styleId="normaltext">
    <w:name w:val="normaltext"/>
    <w:basedOn w:val="Standard"/>
    <w:rsid w:val="00210199"/>
    <w:pPr>
      <w:suppressAutoHyphens w:val="0"/>
      <w:spacing w:before="100" w:beforeAutospacing="1" w:after="100" w:afterAutospacing="1"/>
      <w:jc w:val="left"/>
    </w:pPr>
    <w:rPr>
      <w:rFonts w:ascii="Times New Roman" w:hAnsi="Times New Roman"/>
      <w:lang w:eastAsia="cs-CZ"/>
    </w:rPr>
  </w:style>
  <w:style w:type="character" w:customStyle="1" w:styleId="apple-converted-space">
    <w:name w:val="apple-converted-space"/>
    <w:basedOn w:val="Absatz-Standardschriftart"/>
    <w:rsid w:val="0075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798455176">
      <w:bodyDiv w:val="1"/>
      <w:marLeft w:val="0"/>
      <w:marRight w:val="0"/>
      <w:marTop w:val="0"/>
      <w:marBottom w:val="0"/>
      <w:divBdr>
        <w:top w:val="none" w:sz="0" w:space="0" w:color="auto"/>
        <w:left w:val="none" w:sz="0" w:space="0" w:color="auto"/>
        <w:bottom w:val="none" w:sz="0" w:space="0" w:color="auto"/>
        <w:right w:val="none" w:sz="0" w:space="0" w:color="auto"/>
      </w:divBdr>
    </w:div>
    <w:div w:id="91779024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57653937">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ombarcekovaro\Desktop\blaas@comsen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a-peugeot-citroen.com/" TargetMode="External"/><Relationship Id="rId4" Type="http://schemas.openxmlformats.org/officeDocument/2006/relationships/settings" Target="settings.xml"/><Relationship Id="rId9" Type="http://schemas.openxmlformats.org/officeDocument/2006/relationships/hyperlink" Target="file:///C:\Users\gombarcekovaro\Desktop\www.p3park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warehousestory/" TargetMode="External"/><Relationship Id="rId7" Type="http://schemas.openxmlformats.org/officeDocument/2006/relationships/image" Target="media/image2.png"/><Relationship Id="rId2" Type="http://schemas.openxmlformats.org/officeDocument/2006/relationships/hyperlink" Target="https://twitter.com/P3Parks" TargetMode="External"/><Relationship Id="rId1" Type="http://schemas.openxmlformats.org/officeDocument/2006/relationships/hyperlink" Target="https://www.linkedin.com/company/p3-pointpark-properties" TargetMode="External"/><Relationship Id="rId6" Type="http://schemas.openxmlformats.org/officeDocument/2006/relationships/hyperlink" Target="https://www.instagram.com/warehousestory/" TargetMode="External"/><Relationship Id="rId5" Type="http://schemas.openxmlformats.org/officeDocument/2006/relationships/hyperlink" Target="https://twitter.com/P3Parks" TargetMode="External"/><Relationship Id="rId4" Type="http://schemas.openxmlformats.org/officeDocument/2006/relationships/hyperlink" Target="https://www.linkedin.com/company/p3-pointpark-proper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mbarcekovaro\Desktop\Dekovny%20dopis_CZ_.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1C17-7D9F-4790-92BB-F072B669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Dekovny dopis_CZ_</Template>
  <TotalTime>0</TotalTime>
  <Pages>2</Pages>
  <Words>636</Words>
  <Characters>4381</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2016-04-26T10:08:00Z</dcterms:created>
  <dcterms:modified xsi:type="dcterms:W3CDTF">2016-04-28T06:23:00Z</dcterms:modified>
</cp:coreProperties>
</file>